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C0BB" w14:textId="139F294B" w:rsidR="003173B0" w:rsidRPr="003244E4" w:rsidRDefault="004F6294" w:rsidP="003244E4">
      <w:pPr>
        <w:spacing w:before="0" w:line="240" w:lineRule="auto"/>
        <w:ind w:left="708" w:right="49" w:hanging="141"/>
        <w:jc w:val="right"/>
        <w:rPr>
          <w:rFonts w:ascii="Arial" w:hAnsi="Arial" w:cs="Arial"/>
          <w:b/>
          <w:color w:val="auto"/>
          <w:sz w:val="24"/>
          <w:szCs w:val="24"/>
          <w:lang w:val="es-ES_tradnl"/>
        </w:rPr>
      </w:pPr>
      <w:bookmarkStart w:id="0" w:name="_GoBack"/>
      <w:bookmarkEnd w:id="0"/>
      <w:r w:rsidRPr="003244E4">
        <w:rPr>
          <w:rFonts w:ascii="Arial" w:hAnsi="Arial" w:cs="Arial"/>
          <w:b/>
          <w:color w:val="auto"/>
          <w:sz w:val="24"/>
          <w:szCs w:val="24"/>
          <w:lang w:val="es-ES_tradnl"/>
        </w:rPr>
        <w:t xml:space="preserve">ANEXO I DE LA RESOLUCIÓN </w:t>
      </w:r>
    </w:p>
    <w:p w14:paraId="2855CEFB" w14:textId="77777777" w:rsidR="003173B0" w:rsidRPr="00F46B38" w:rsidRDefault="003173B0" w:rsidP="002F4900">
      <w:pPr>
        <w:spacing w:before="0" w:line="240" w:lineRule="auto"/>
        <w:rPr>
          <w:rFonts w:cs="Arial"/>
          <w:noProof/>
          <w:color w:val="auto"/>
        </w:rPr>
      </w:pPr>
    </w:p>
    <w:p w14:paraId="7EF22F33" w14:textId="77777777" w:rsidR="003173B0" w:rsidRPr="00F46B38" w:rsidRDefault="003173B0" w:rsidP="002F4900">
      <w:pPr>
        <w:spacing w:before="0" w:line="240" w:lineRule="auto"/>
        <w:rPr>
          <w:rFonts w:cs="Arial"/>
          <w:noProof/>
          <w:color w:val="auto"/>
        </w:rPr>
      </w:pPr>
    </w:p>
    <w:p w14:paraId="2C09A453" w14:textId="77777777" w:rsidR="004A6E09" w:rsidRPr="00F46B38" w:rsidRDefault="004A6E09" w:rsidP="002F4900">
      <w:pPr>
        <w:spacing w:before="0" w:line="240" w:lineRule="auto"/>
        <w:rPr>
          <w:rFonts w:cs="Arial"/>
          <w:noProof/>
          <w:color w:val="auto"/>
        </w:rPr>
      </w:pPr>
    </w:p>
    <w:p w14:paraId="08F1D41B" w14:textId="77777777" w:rsidR="002F4900" w:rsidRPr="00F46B38" w:rsidRDefault="002F4900" w:rsidP="002F4900">
      <w:pPr>
        <w:spacing w:before="0" w:line="240" w:lineRule="auto"/>
        <w:rPr>
          <w:rFonts w:cs="Arial"/>
          <w:noProof/>
          <w:color w:val="auto"/>
        </w:rPr>
      </w:pPr>
    </w:p>
    <w:p w14:paraId="4062BC04" w14:textId="77777777" w:rsidR="002F4900" w:rsidRPr="00F46B38" w:rsidRDefault="002F4900" w:rsidP="002F4900">
      <w:pPr>
        <w:spacing w:before="0" w:line="240" w:lineRule="auto"/>
        <w:rPr>
          <w:rFonts w:cs="Arial"/>
          <w:noProof/>
          <w:color w:val="auto"/>
        </w:rPr>
      </w:pPr>
    </w:p>
    <w:p w14:paraId="26D3C5BD" w14:textId="77777777" w:rsidR="002F4900" w:rsidRPr="00F46B38" w:rsidRDefault="002F4900" w:rsidP="002F4900">
      <w:pPr>
        <w:spacing w:before="0" w:line="240" w:lineRule="auto"/>
        <w:rPr>
          <w:rFonts w:cs="Arial"/>
          <w:noProof/>
          <w:color w:val="auto"/>
        </w:rPr>
      </w:pPr>
    </w:p>
    <w:p w14:paraId="2555A6CC" w14:textId="77777777" w:rsidR="002F4900" w:rsidRPr="00F46B38" w:rsidRDefault="002F4900" w:rsidP="002F4900">
      <w:pPr>
        <w:spacing w:before="0" w:line="240" w:lineRule="auto"/>
        <w:rPr>
          <w:rFonts w:cs="Arial"/>
          <w:noProof/>
          <w:color w:val="auto"/>
        </w:rPr>
      </w:pPr>
    </w:p>
    <w:p w14:paraId="61ECB05B" w14:textId="77777777" w:rsidR="002F4900" w:rsidRPr="00F46B38" w:rsidRDefault="002F4900" w:rsidP="002F4900">
      <w:pPr>
        <w:spacing w:before="0" w:line="240" w:lineRule="auto"/>
        <w:rPr>
          <w:rFonts w:cs="Arial"/>
          <w:noProof/>
          <w:color w:val="auto"/>
        </w:rPr>
      </w:pPr>
    </w:p>
    <w:p w14:paraId="50368181" w14:textId="77777777" w:rsidR="002F4900" w:rsidRPr="00F46B38" w:rsidRDefault="002F4900" w:rsidP="002F4900">
      <w:pPr>
        <w:spacing w:before="0" w:line="240" w:lineRule="auto"/>
        <w:rPr>
          <w:rFonts w:cs="Arial"/>
          <w:noProof/>
          <w:color w:val="auto"/>
        </w:rPr>
      </w:pPr>
    </w:p>
    <w:p w14:paraId="561301A9" w14:textId="77777777" w:rsidR="002F4900" w:rsidRPr="00F46B38" w:rsidRDefault="002F4900" w:rsidP="002F4900">
      <w:pPr>
        <w:spacing w:before="0" w:line="240" w:lineRule="auto"/>
        <w:rPr>
          <w:rFonts w:cs="Arial"/>
          <w:noProof/>
          <w:color w:val="auto"/>
        </w:rPr>
      </w:pPr>
    </w:p>
    <w:p w14:paraId="32339B65" w14:textId="77777777" w:rsidR="004A6E09" w:rsidRPr="00F46B38" w:rsidRDefault="004A6E09" w:rsidP="002F4900">
      <w:pPr>
        <w:spacing w:before="0" w:line="240" w:lineRule="auto"/>
        <w:rPr>
          <w:rFonts w:cs="Arial"/>
          <w:color w:val="auto"/>
        </w:rPr>
      </w:pPr>
    </w:p>
    <w:p w14:paraId="00DD33DB" w14:textId="77777777" w:rsidR="004A6E09" w:rsidRPr="00F46B38" w:rsidRDefault="004A6E09" w:rsidP="002F4900">
      <w:pPr>
        <w:spacing w:before="0" w:line="240" w:lineRule="auto"/>
        <w:rPr>
          <w:rFonts w:cs="Arial"/>
          <w:color w:val="auto"/>
        </w:rPr>
      </w:pPr>
    </w:p>
    <w:p w14:paraId="411B1AF2" w14:textId="77777777" w:rsidR="004A6E09" w:rsidRPr="00F46B38" w:rsidRDefault="004A6E09" w:rsidP="002F4900">
      <w:pPr>
        <w:spacing w:before="0" w:line="240" w:lineRule="auto"/>
        <w:jc w:val="center"/>
        <w:rPr>
          <w:rFonts w:cs="Arial"/>
          <w:b/>
          <w:color w:val="auto"/>
          <w:sz w:val="48"/>
          <w:szCs w:val="48"/>
        </w:rPr>
      </w:pPr>
    </w:p>
    <w:p w14:paraId="47E58D35" w14:textId="6E6EC54D" w:rsidR="004A6E09" w:rsidRPr="00F46B38" w:rsidRDefault="002F4900" w:rsidP="002F4900">
      <w:pPr>
        <w:spacing w:before="0" w:line="240" w:lineRule="auto"/>
        <w:jc w:val="center"/>
        <w:rPr>
          <w:rFonts w:cs="Arial"/>
          <w:b/>
          <w:color w:val="auto"/>
          <w:sz w:val="48"/>
          <w:szCs w:val="48"/>
        </w:rPr>
      </w:pPr>
      <w:r w:rsidRPr="00F46B38">
        <w:rPr>
          <w:rFonts w:cs="Arial"/>
          <w:b/>
          <w:color w:val="auto"/>
          <w:sz w:val="48"/>
          <w:szCs w:val="48"/>
        </w:rPr>
        <w:t>P</w:t>
      </w:r>
      <w:r w:rsidR="004A6E09" w:rsidRPr="00F46B38">
        <w:rPr>
          <w:rFonts w:cs="Arial"/>
          <w:b/>
          <w:color w:val="auto"/>
          <w:sz w:val="48"/>
          <w:szCs w:val="48"/>
        </w:rPr>
        <w:t>rocedimiento de Temporada Abierta para el servicio de transporte por ducto de petrolíferos</w:t>
      </w:r>
      <w:r w:rsidR="00B564EC" w:rsidRPr="00F46B38">
        <w:rPr>
          <w:rFonts w:cs="Arial"/>
          <w:b/>
          <w:color w:val="auto"/>
          <w:sz w:val="48"/>
          <w:szCs w:val="48"/>
        </w:rPr>
        <w:t xml:space="preserve"> de Bravo Pipeline</w:t>
      </w:r>
      <w:r w:rsidR="007E212D" w:rsidRPr="00F46B38">
        <w:rPr>
          <w:rFonts w:cs="Arial"/>
          <w:b/>
          <w:color w:val="auto"/>
          <w:sz w:val="48"/>
          <w:szCs w:val="48"/>
        </w:rPr>
        <w:t>s</w:t>
      </w:r>
      <w:r w:rsidR="00B244B5">
        <w:rPr>
          <w:rFonts w:cs="Arial"/>
          <w:b/>
          <w:color w:val="auto"/>
          <w:sz w:val="48"/>
          <w:szCs w:val="48"/>
        </w:rPr>
        <w:t>.</w:t>
      </w:r>
    </w:p>
    <w:p w14:paraId="4C6700A5" w14:textId="77777777" w:rsidR="004A6E09" w:rsidRPr="00F46B38" w:rsidRDefault="004A6E09" w:rsidP="002F4900">
      <w:pPr>
        <w:spacing w:before="0" w:line="240" w:lineRule="auto"/>
        <w:jc w:val="center"/>
        <w:rPr>
          <w:rFonts w:cs="Arial"/>
          <w:b/>
          <w:color w:val="auto"/>
          <w:sz w:val="44"/>
        </w:rPr>
      </w:pPr>
    </w:p>
    <w:p w14:paraId="2690A457" w14:textId="77777777" w:rsidR="00B564EC" w:rsidRPr="00F46B38" w:rsidRDefault="00B564EC" w:rsidP="002F4900">
      <w:pPr>
        <w:spacing w:before="0" w:line="240" w:lineRule="auto"/>
        <w:jc w:val="center"/>
        <w:rPr>
          <w:rFonts w:cs="Arial"/>
          <w:b/>
          <w:color w:val="auto"/>
          <w:sz w:val="44"/>
        </w:rPr>
      </w:pPr>
    </w:p>
    <w:p w14:paraId="15FD74C0" w14:textId="77777777" w:rsidR="004A6E09" w:rsidRPr="00F46B38" w:rsidRDefault="004A6E09" w:rsidP="002F4900">
      <w:pPr>
        <w:spacing w:before="0" w:line="240" w:lineRule="auto"/>
        <w:jc w:val="center"/>
        <w:rPr>
          <w:rFonts w:cs="Arial"/>
          <w:b/>
          <w:color w:val="auto"/>
          <w:sz w:val="44"/>
        </w:rPr>
      </w:pPr>
    </w:p>
    <w:p w14:paraId="3774A6BE" w14:textId="77777777" w:rsidR="004A6E09" w:rsidRPr="00F46B38" w:rsidRDefault="004A6E09" w:rsidP="002F4900">
      <w:pPr>
        <w:spacing w:before="0" w:line="240" w:lineRule="auto"/>
        <w:jc w:val="center"/>
        <w:rPr>
          <w:rFonts w:cs="Arial"/>
          <w:b/>
          <w:color w:val="auto"/>
          <w:sz w:val="44"/>
        </w:rPr>
      </w:pPr>
    </w:p>
    <w:p w14:paraId="112D9B52" w14:textId="77777777" w:rsidR="004A6E09" w:rsidRPr="00F46B38" w:rsidRDefault="004A6E09" w:rsidP="002F4900">
      <w:pPr>
        <w:spacing w:before="0" w:line="240" w:lineRule="auto"/>
        <w:jc w:val="center"/>
        <w:rPr>
          <w:rFonts w:cs="Arial"/>
          <w:b/>
          <w:color w:val="auto"/>
          <w:sz w:val="44"/>
        </w:rPr>
      </w:pPr>
    </w:p>
    <w:p w14:paraId="1DAC5988" w14:textId="77777777" w:rsidR="004A6E09" w:rsidRPr="00F46B38" w:rsidRDefault="004A6E09" w:rsidP="002F4900">
      <w:pPr>
        <w:spacing w:before="0" w:line="240" w:lineRule="auto"/>
        <w:jc w:val="center"/>
        <w:rPr>
          <w:rFonts w:cs="Arial"/>
          <w:b/>
          <w:color w:val="auto"/>
          <w:sz w:val="44"/>
        </w:rPr>
      </w:pPr>
    </w:p>
    <w:p w14:paraId="77F3677B" w14:textId="77777777" w:rsidR="004A6E09" w:rsidRPr="00F46B38" w:rsidRDefault="004A6E09" w:rsidP="002F4900">
      <w:pPr>
        <w:spacing w:before="0" w:line="240" w:lineRule="auto"/>
        <w:rPr>
          <w:rFonts w:cs="Arial"/>
          <w:b/>
          <w:color w:val="auto"/>
          <w:sz w:val="44"/>
        </w:rPr>
      </w:pPr>
    </w:p>
    <w:p w14:paraId="4FD5D8E9" w14:textId="77777777" w:rsidR="004A6E09" w:rsidRPr="00F46B38" w:rsidRDefault="004A6E09" w:rsidP="002F4900">
      <w:pPr>
        <w:spacing w:before="0" w:line="240" w:lineRule="auto"/>
        <w:jc w:val="center"/>
        <w:rPr>
          <w:rFonts w:cs="Arial"/>
          <w:b/>
          <w:color w:val="auto"/>
          <w:sz w:val="44"/>
        </w:rPr>
      </w:pPr>
    </w:p>
    <w:p w14:paraId="59EF4CF7" w14:textId="77777777" w:rsidR="004A6E09" w:rsidRPr="00F46B38" w:rsidRDefault="004A6E09" w:rsidP="002F4900">
      <w:pPr>
        <w:spacing w:before="0" w:line="240" w:lineRule="auto"/>
        <w:jc w:val="center"/>
        <w:rPr>
          <w:rFonts w:cs="Arial"/>
          <w:b/>
          <w:color w:val="auto"/>
          <w:sz w:val="44"/>
        </w:rPr>
      </w:pPr>
    </w:p>
    <w:p w14:paraId="4C689644" w14:textId="77777777" w:rsidR="004A6E09" w:rsidRPr="00F46B38" w:rsidRDefault="004A6E09" w:rsidP="002F4900">
      <w:pPr>
        <w:spacing w:before="0" w:line="240" w:lineRule="auto"/>
        <w:rPr>
          <w:rFonts w:cs="Arial"/>
          <w:b/>
          <w:color w:val="auto"/>
          <w:sz w:val="44"/>
        </w:rPr>
      </w:pPr>
      <w:r w:rsidRPr="00F46B38">
        <w:rPr>
          <w:rFonts w:cs="Arial"/>
          <w:b/>
          <w:color w:val="auto"/>
          <w:sz w:val="44"/>
        </w:rPr>
        <w:br w:type="page"/>
      </w:r>
    </w:p>
    <w:sdt>
      <w:sdtPr>
        <w:rPr>
          <w:rFonts w:ascii="Candara" w:eastAsiaTheme="minorHAnsi" w:hAnsi="Candara" w:cs="Arial"/>
          <w:color w:val="auto"/>
          <w:sz w:val="22"/>
          <w:szCs w:val="22"/>
          <w:lang w:val="es-ES" w:eastAsia="en-US"/>
        </w:rPr>
        <w:id w:val="-185132463"/>
        <w:docPartObj>
          <w:docPartGallery w:val="Table of Contents"/>
          <w:docPartUnique/>
        </w:docPartObj>
      </w:sdtPr>
      <w:sdtEndPr>
        <w:rPr>
          <w:b/>
          <w:bCs/>
        </w:rPr>
      </w:sdtEndPr>
      <w:sdtContent>
        <w:p w14:paraId="6359962D" w14:textId="77777777" w:rsidR="004A6E09" w:rsidRPr="00F46B38" w:rsidRDefault="004A6E09" w:rsidP="00735CE5">
          <w:pPr>
            <w:pStyle w:val="TOCHeading"/>
            <w:spacing w:before="0" w:line="240" w:lineRule="auto"/>
            <w:rPr>
              <w:rFonts w:ascii="Candara" w:hAnsi="Candara" w:cs="Arial"/>
              <w:color w:val="auto"/>
              <w:sz w:val="22"/>
              <w:szCs w:val="22"/>
            </w:rPr>
          </w:pPr>
          <w:r w:rsidRPr="00F46B38">
            <w:rPr>
              <w:rFonts w:ascii="Candara" w:hAnsi="Candara" w:cs="Arial"/>
              <w:color w:val="auto"/>
              <w:sz w:val="22"/>
              <w:szCs w:val="22"/>
              <w:lang w:val="es-ES"/>
            </w:rPr>
            <w:t>CONTENIDO:</w:t>
          </w:r>
        </w:p>
        <w:p w14:paraId="61646A03" w14:textId="0C3A0889" w:rsidR="00B244B5" w:rsidRDefault="004A6E09">
          <w:pPr>
            <w:pStyle w:val="TOC1"/>
            <w:tabs>
              <w:tab w:val="left" w:pos="440"/>
              <w:tab w:val="right" w:leader="dot" w:pos="8828"/>
            </w:tabs>
            <w:rPr>
              <w:rFonts w:asciiTheme="minorHAnsi" w:eastAsiaTheme="minorEastAsia" w:hAnsiTheme="minorHAnsi"/>
              <w:noProof/>
              <w:color w:val="auto"/>
              <w:lang w:eastAsia="es-MX"/>
            </w:rPr>
          </w:pPr>
          <w:r w:rsidRPr="00F46B38">
            <w:rPr>
              <w:rFonts w:cs="Arial"/>
              <w:bCs/>
              <w:color w:val="auto"/>
              <w:lang w:val="es-ES"/>
            </w:rPr>
            <w:fldChar w:fldCharType="begin"/>
          </w:r>
          <w:r w:rsidRPr="00F46B38">
            <w:rPr>
              <w:rFonts w:cs="Arial"/>
              <w:bCs/>
              <w:color w:val="auto"/>
              <w:lang w:val="es-ES"/>
            </w:rPr>
            <w:instrText xml:space="preserve"> TOC \o "1-3" \h \z \u </w:instrText>
          </w:r>
          <w:r w:rsidRPr="00F46B38">
            <w:rPr>
              <w:rFonts w:cs="Arial"/>
              <w:bCs/>
              <w:color w:val="auto"/>
              <w:lang w:val="es-ES"/>
            </w:rPr>
            <w:fldChar w:fldCharType="separate"/>
          </w:r>
          <w:hyperlink w:anchor="_Toc16174513" w:history="1">
            <w:r w:rsidR="00B244B5" w:rsidRPr="00600735">
              <w:rPr>
                <w:rStyle w:val="Hyperlink"/>
                <w:rFonts w:cs="Arial"/>
                <w:b/>
                <w:noProof/>
              </w:rPr>
              <w:t>I.</w:t>
            </w:r>
            <w:r w:rsidR="00B244B5">
              <w:rPr>
                <w:rFonts w:asciiTheme="minorHAnsi" w:eastAsiaTheme="minorEastAsia" w:hAnsiTheme="minorHAnsi"/>
                <w:noProof/>
                <w:color w:val="auto"/>
                <w:lang w:eastAsia="es-MX"/>
              </w:rPr>
              <w:tab/>
            </w:r>
            <w:r w:rsidR="00B244B5" w:rsidRPr="00600735">
              <w:rPr>
                <w:rStyle w:val="Hyperlink"/>
                <w:rFonts w:cs="Arial"/>
                <w:b/>
                <w:noProof/>
              </w:rPr>
              <w:t>Procedimiento de Temporada Abierta para el Sistema de Transporte por ducto de Petrolíferos de Bravo Pipelines</w:t>
            </w:r>
            <w:r w:rsidR="00B244B5">
              <w:rPr>
                <w:noProof/>
                <w:webHidden/>
              </w:rPr>
              <w:tab/>
            </w:r>
            <w:r w:rsidR="00B244B5">
              <w:rPr>
                <w:noProof/>
                <w:webHidden/>
              </w:rPr>
              <w:fldChar w:fldCharType="begin"/>
            </w:r>
            <w:r w:rsidR="00B244B5">
              <w:rPr>
                <w:noProof/>
                <w:webHidden/>
              </w:rPr>
              <w:instrText xml:space="preserve"> PAGEREF _Toc16174513 \h </w:instrText>
            </w:r>
            <w:r w:rsidR="00B244B5">
              <w:rPr>
                <w:noProof/>
                <w:webHidden/>
              </w:rPr>
            </w:r>
            <w:r w:rsidR="00B244B5">
              <w:rPr>
                <w:noProof/>
                <w:webHidden/>
              </w:rPr>
              <w:fldChar w:fldCharType="separate"/>
            </w:r>
            <w:r w:rsidR="00977C22">
              <w:rPr>
                <w:noProof/>
                <w:webHidden/>
              </w:rPr>
              <w:t>3</w:t>
            </w:r>
            <w:r w:rsidR="00B244B5">
              <w:rPr>
                <w:noProof/>
                <w:webHidden/>
              </w:rPr>
              <w:fldChar w:fldCharType="end"/>
            </w:r>
          </w:hyperlink>
        </w:p>
        <w:p w14:paraId="6443EEB2" w14:textId="4C54F13A" w:rsidR="00B244B5" w:rsidRDefault="00E81E50">
          <w:pPr>
            <w:pStyle w:val="TOC1"/>
            <w:tabs>
              <w:tab w:val="left" w:pos="440"/>
              <w:tab w:val="right" w:leader="dot" w:pos="8828"/>
            </w:tabs>
            <w:rPr>
              <w:rFonts w:asciiTheme="minorHAnsi" w:eastAsiaTheme="minorEastAsia" w:hAnsiTheme="minorHAnsi"/>
              <w:noProof/>
              <w:color w:val="auto"/>
              <w:lang w:eastAsia="es-MX"/>
            </w:rPr>
          </w:pPr>
          <w:hyperlink w:anchor="_Toc16174514" w:history="1">
            <w:r w:rsidR="00B244B5" w:rsidRPr="00600735">
              <w:rPr>
                <w:rStyle w:val="Hyperlink"/>
                <w:rFonts w:cs="Arial"/>
                <w:b/>
                <w:noProof/>
                <w:lang w:val="es-ES"/>
              </w:rPr>
              <w:t>II.</w:t>
            </w:r>
            <w:r w:rsidR="00B244B5">
              <w:rPr>
                <w:rFonts w:asciiTheme="minorHAnsi" w:eastAsiaTheme="minorEastAsia" w:hAnsiTheme="minorHAnsi"/>
                <w:noProof/>
                <w:color w:val="auto"/>
                <w:lang w:eastAsia="es-MX"/>
              </w:rPr>
              <w:tab/>
            </w:r>
            <w:r w:rsidR="00B244B5" w:rsidRPr="00600735">
              <w:rPr>
                <w:rStyle w:val="Hyperlink"/>
                <w:rFonts w:cs="Arial"/>
                <w:b/>
                <w:noProof/>
              </w:rPr>
              <w:t>Propuesta</w:t>
            </w:r>
            <w:r w:rsidR="00B244B5" w:rsidRPr="00600735">
              <w:rPr>
                <w:rStyle w:val="Hyperlink"/>
                <w:rFonts w:cs="Arial"/>
                <w:b/>
                <w:noProof/>
                <w:lang w:val="es-ES"/>
              </w:rPr>
              <w:t xml:space="preserve"> de convocatoria de la Temporada Abierta</w:t>
            </w:r>
            <w:r w:rsidR="00B244B5">
              <w:rPr>
                <w:noProof/>
                <w:webHidden/>
              </w:rPr>
              <w:tab/>
            </w:r>
            <w:r w:rsidR="00B244B5">
              <w:rPr>
                <w:noProof/>
                <w:webHidden/>
              </w:rPr>
              <w:fldChar w:fldCharType="begin"/>
            </w:r>
            <w:r w:rsidR="00B244B5">
              <w:rPr>
                <w:noProof/>
                <w:webHidden/>
              </w:rPr>
              <w:instrText xml:space="preserve"> PAGEREF _Toc16174514 \h </w:instrText>
            </w:r>
            <w:r w:rsidR="00B244B5">
              <w:rPr>
                <w:noProof/>
                <w:webHidden/>
              </w:rPr>
            </w:r>
            <w:r w:rsidR="00B244B5">
              <w:rPr>
                <w:noProof/>
                <w:webHidden/>
              </w:rPr>
              <w:fldChar w:fldCharType="separate"/>
            </w:r>
            <w:r w:rsidR="00977C22">
              <w:rPr>
                <w:noProof/>
                <w:webHidden/>
              </w:rPr>
              <w:t>3</w:t>
            </w:r>
            <w:r w:rsidR="00B244B5">
              <w:rPr>
                <w:noProof/>
                <w:webHidden/>
              </w:rPr>
              <w:fldChar w:fldCharType="end"/>
            </w:r>
          </w:hyperlink>
        </w:p>
        <w:p w14:paraId="1D291B4D" w14:textId="1614CEBA" w:rsidR="00B244B5" w:rsidRDefault="00E81E50">
          <w:pPr>
            <w:pStyle w:val="TOC2"/>
            <w:rPr>
              <w:rFonts w:asciiTheme="minorHAnsi" w:eastAsiaTheme="minorEastAsia" w:hAnsiTheme="minorHAnsi"/>
              <w:noProof/>
              <w:color w:val="auto"/>
              <w:lang w:eastAsia="es-MX"/>
            </w:rPr>
          </w:pPr>
          <w:hyperlink w:anchor="_Toc16174515" w:history="1">
            <w:r w:rsidR="00B244B5" w:rsidRPr="00600735">
              <w:rPr>
                <w:rStyle w:val="Hyperlink"/>
                <w:rFonts w:cs="Arial"/>
                <w:b/>
                <w:noProof/>
                <w:lang w:val="es-ES"/>
              </w:rPr>
              <w:t>1.</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Convocatoria para ser publicada en el portal de internet de Bravo Pipelines</w:t>
            </w:r>
            <w:r w:rsidR="00B244B5">
              <w:rPr>
                <w:noProof/>
                <w:webHidden/>
              </w:rPr>
              <w:tab/>
            </w:r>
            <w:r w:rsidR="00B244B5">
              <w:rPr>
                <w:noProof/>
                <w:webHidden/>
              </w:rPr>
              <w:fldChar w:fldCharType="begin"/>
            </w:r>
            <w:r w:rsidR="00B244B5">
              <w:rPr>
                <w:noProof/>
                <w:webHidden/>
              </w:rPr>
              <w:instrText xml:space="preserve"> PAGEREF _Toc16174515 \h </w:instrText>
            </w:r>
            <w:r w:rsidR="00B244B5">
              <w:rPr>
                <w:noProof/>
                <w:webHidden/>
              </w:rPr>
            </w:r>
            <w:r w:rsidR="00B244B5">
              <w:rPr>
                <w:noProof/>
                <w:webHidden/>
              </w:rPr>
              <w:fldChar w:fldCharType="separate"/>
            </w:r>
            <w:r w:rsidR="00977C22">
              <w:rPr>
                <w:noProof/>
                <w:webHidden/>
              </w:rPr>
              <w:t>4</w:t>
            </w:r>
            <w:r w:rsidR="00B244B5">
              <w:rPr>
                <w:noProof/>
                <w:webHidden/>
              </w:rPr>
              <w:fldChar w:fldCharType="end"/>
            </w:r>
          </w:hyperlink>
        </w:p>
        <w:p w14:paraId="4D091D62" w14:textId="6587E652" w:rsidR="00B244B5" w:rsidRDefault="00E81E50">
          <w:pPr>
            <w:pStyle w:val="TOC2"/>
            <w:rPr>
              <w:rFonts w:asciiTheme="minorHAnsi" w:eastAsiaTheme="minorEastAsia" w:hAnsiTheme="minorHAnsi"/>
              <w:noProof/>
              <w:color w:val="auto"/>
              <w:lang w:eastAsia="es-MX"/>
            </w:rPr>
          </w:pPr>
          <w:hyperlink w:anchor="_Toc16174516" w:history="1">
            <w:r w:rsidR="00B244B5" w:rsidRPr="00600735">
              <w:rPr>
                <w:rStyle w:val="Hyperlink"/>
                <w:rFonts w:cs="Arial"/>
                <w:b/>
                <w:noProof/>
                <w:lang w:val="es-ES"/>
              </w:rPr>
              <w:t>2.</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Anuncio de Prensa</w:t>
            </w:r>
            <w:r w:rsidR="00B244B5">
              <w:rPr>
                <w:noProof/>
                <w:webHidden/>
              </w:rPr>
              <w:tab/>
            </w:r>
            <w:r w:rsidR="00B244B5">
              <w:rPr>
                <w:noProof/>
                <w:webHidden/>
              </w:rPr>
              <w:fldChar w:fldCharType="begin"/>
            </w:r>
            <w:r w:rsidR="00B244B5">
              <w:rPr>
                <w:noProof/>
                <w:webHidden/>
              </w:rPr>
              <w:instrText xml:space="preserve"> PAGEREF _Toc16174516 \h </w:instrText>
            </w:r>
            <w:r w:rsidR="00B244B5">
              <w:rPr>
                <w:noProof/>
                <w:webHidden/>
              </w:rPr>
            </w:r>
            <w:r w:rsidR="00B244B5">
              <w:rPr>
                <w:noProof/>
                <w:webHidden/>
              </w:rPr>
              <w:fldChar w:fldCharType="separate"/>
            </w:r>
            <w:r w:rsidR="00977C22">
              <w:rPr>
                <w:noProof/>
                <w:webHidden/>
              </w:rPr>
              <w:t>5</w:t>
            </w:r>
            <w:r w:rsidR="00B244B5">
              <w:rPr>
                <w:noProof/>
                <w:webHidden/>
              </w:rPr>
              <w:fldChar w:fldCharType="end"/>
            </w:r>
          </w:hyperlink>
        </w:p>
        <w:p w14:paraId="71B90C38" w14:textId="55C935D9" w:rsidR="00B244B5" w:rsidRDefault="00E81E50">
          <w:pPr>
            <w:pStyle w:val="TOC1"/>
            <w:tabs>
              <w:tab w:val="left" w:pos="660"/>
              <w:tab w:val="right" w:leader="dot" w:pos="8828"/>
            </w:tabs>
            <w:rPr>
              <w:rFonts w:asciiTheme="minorHAnsi" w:eastAsiaTheme="minorEastAsia" w:hAnsiTheme="minorHAnsi"/>
              <w:noProof/>
              <w:color w:val="auto"/>
              <w:lang w:eastAsia="es-MX"/>
            </w:rPr>
          </w:pPr>
          <w:hyperlink w:anchor="_Toc16174517" w:history="1">
            <w:r w:rsidR="00B244B5" w:rsidRPr="00600735">
              <w:rPr>
                <w:rStyle w:val="Hyperlink"/>
                <w:rFonts w:cs="Arial"/>
                <w:b/>
                <w:noProof/>
                <w:lang w:val="es-ES"/>
              </w:rPr>
              <w:t>III.</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 xml:space="preserve">Descripción </w:t>
            </w:r>
            <w:r w:rsidR="00B244B5" w:rsidRPr="00600735">
              <w:rPr>
                <w:rStyle w:val="Hyperlink"/>
                <w:rFonts w:cs="Arial"/>
                <w:b/>
                <w:noProof/>
              </w:rPr>
              <w:t>técnica</w:t>
            </w:r>
            <w:r w:rsidR="00B244B5" w:rsidRPr="00600735">
              <w:rPr>
                <w:rStyle w:val="Hyperlink"/>
                <w:rFonts w:cs="Arial"/>
                <w:b/>
                <w:noProof/>
                <w:lang w:val="es-ES"/>
              </w:rPr>
              <w:t xml:space="preserve"> del Sistema de Transporte de Bravo Pipelines</w:t>
            </w:r>
            <w:r w:rsidR="00B244B5">
              <w:rPr>
                <w:noProof/>
                <w:webHidden/>
              </w:rPr>
              <w:tab/>
            </w:r>
            <w:r w:rsidR="00B244B5">
              <w:rPr>
                <w:noProof/>
                <w:webHidden/>
              </w:rPr>
              <w:fldChar w:fldCharType="begin"/>
            </w:r>
            <w:r w:rsidR="00B244B5">
              <w:rPr>
                <w:noProof/>
                <w:webHidden/>
              </w:rPr>
              <w:instrText xml:space="preserve"> PAGEREF _Toc16174517 \h </w:instrText>
            </w:r>
            <w:r w:rsidR="00B244B5">
              <w:rPr>
                <w:noProof/>
                <w:webHidden/>
              </w:rPr>
            </w:r>
            <w:r w:rsidR="00B244B5">
              <w:rPr>
                <w:noProof/>
                <w:webHidden/>
              </w:rPr>
              <w:fldChar w:fldCharType="separate"/>
            </w:r>
            <w:r w:rsidR="00977C22">
              <w:rPr>
                <w:noProof/>
                <w:webHidden/>
              </w:rPr>
              <w:t>5</w:t>
            </w:r>
            <w:r w:rsidR="00B244B5">
              <w:rPr>
                <w:noProof/>
                <w:webHidden/>
              </w:rPr>
              <w:fldChar w:fldCharType="end"/>
            </w:r>
          </w:hyperlink>
        </w:p>
        <w:p w14:paraId="6316B574" w14:textId="2A270A58" w:rsidR="00B244B5" w:rsidRDefault="00E81E50">
          <w:pPr>
            <w:pStyle w:val="TOC2"/>
            <w:rPr>
              <w:rFonts w:asciiTheme="minorHAnsi" w:eastAsiaTheme="minorEastAsia" w:hAnsiTheme="minorHAnsi"/>
              <w:noProof/>
              <w:color w:val="auto"/>
              <w:lang w:eastAsia="es-MX"/>
            </w:rPr>
          </w:pPr>
          <w:hyperlink w:anchor="_Toc16174518" w:history="1">
            <w:r w:rsidR="00B244B5" w:rsidRPr="00600735">
              <w:rPr>
                <w:rStyle w:val="Hyperlink"/>
                <w:rFonts w:cs="Arial"/>
                <w:b/>
                <w:noProof/>
                <w:lang w:val="es-ES"/>
              </w:rPr>
              <w:t>1.</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Descripción general del Sistema de Transporte de Bravo Pipelines</w:t>
            </w:r>
            <w:r w:rsidR="00B244B5">
              <w:rPr>
                <w:noProof/>
                <w:webHidden/>
              </w:rPr>
              <w:tab/>
            </w:r>
            <w:r w:rsidR="00B244B5">
              <w:rPr>
                <w:noProof/>
                <w:webHidden/>
              </w:rPr>
              <w:fldChar w:fldCharType="begin"/>
            </w:r>
            <w:r w:rsidR="00B244B5">
              <w:rPr>
                <w:noProof/>
                <w:webHidden/>
              </w:rPr>
              <w:instrText xml:space="preserve"> PAGEREF _Toc16174518 \h </w:instrText>
            </w:r>
            <w:r w:rsidR="00B244B5">
              <w:rPr>
                <w:noProof/>
                <w:webHidden/>
              </w:rPr>
            </w:r>
            <w:r w:rsidR="00B244B5">
              <w:rPr>
                <w:noProof/>
                <w:webHidden/>
              </w:rPr>
              <w:fldChar w:fldCharType="separate"/>
            </w:r>
            <w:r w:rsidR="00977C22">
              <w:rPr>
                <w:noProof/>
                <w:webHidden/>
              </w:rPr>
              <w:t>5</w:t>
            </w:r>
            <w:r w:rsidR="00B244B5">
              <w:rPr>
                <w:noProof/>
                <w:webHidden/>
              </w:rPr>
              <w:fldChar w:fldCharType="end"/>
            </w:r>
          </w:hyperlink>
        </w:p>
        <w:p w14:paraId="793C1FBE" w14:textId="32227452" w:rsidR="00B244B5" w:rsidRDefault="00E81E50">
          <w:pPr>
            <w:pStyle w:val="TOC2"/>
            <w:rPr>
              <w:rFonts w:asciiTheme="minorHAnsi" w:eastAsiaTheme="minorEastAsia" w:hAnsiTheme="minorHAnsi"/>
              <w:noProof/>
              <w:color w:val="auto"/>
              <w:lang w:eastAsia="es-MX"/>
            </w:rPr>
          </w:pPr>
          <w:hyperlink w:anchor="_Toc16174519" w:history="1">
            <w:r w:rsidR="00B244B5" w:rsidRPr="00600735">
              <w:rPr>
                <w:rStyle w:val="Hyperlink"/>
                <w:b/>
                <w:noProof/>
                <w:lang w:val="es-ES"/>
              </w:rPr>
              <w:t>2.</w:t>
            </w:r>
            <w:r w:rsidR="00B244B5">
              <w:rPr>
                <w:rFonts w:asciiTheme="minorHAnsi" w:eastAsiaTheme="minorEastAsia" w:hAnsiTheme="minorHAnsi"/>
                <w:noProof/>
                <w:color w:val="auto"/>
                <w:lang w:eastAsia="es-MX"/>
              </w:rPr>
              <w:tab/>
            </w:r>
            <w:r w:rsidR="00B244B5" w:rsidRPr="00600735">
              <w:rPr>
                <w:rStyle w:val="Hyperlink"/>
                <w:b/>
                <w:noProof/>
                <w:lang w:val="es-ES"/>
              </w:rPr>
              <w:t>Mapa y coordenadas del Sistema de Transporte de Bravo Pipelines</w:t>
            </w:r>
            <w:r w:rsidR="00B244B5">
              <w:rPr>
                <w:noProof/>
                <w:webHidden/>
              </w:rPr>
              <w:tab/>
            </w:r>
            <w:r w:rsidR="00B244B5">
              <w:rPr>
                <w:noProof/>
                <w:webHidden/>
              </w:rPr>
              <w:fldChar w:fldCharType="begin"/>
            </w:r>
            <w:r w:rsidR="00B244B5">
              <w:rPr>
                <w:noProof/>
                <w:webHidden/>
              </w:rPr>
              <w:instrText xml:space="preserve"> PAGEREF _Toc16174519 \h </w:instrText>
            </w:r>
            <w:r w:rsidR="00B244B5">
              <w:rPr>
                <w:noProof/>
                <w:webHidden/>
              </w:rPr>
            </w:r>
            <w:r w:rsidR="00B244B5">
              <w:rPr>
                <w:noProof/>
                <w:webHidden/>
              </w:rPr>
              <w:fldChar w:fldCharType="separate"/>
            </w:r>
            <w:r w:rsidR="00977C22">
              <w:rPr>
                <w:noProof/>
                <w:webHidden/>
              </w:rPr>
              <w:t>6</w:t>
            </w:r>
            <w:r w:rsidR="00B244B5">
              <w:rPr>
                <w:noProof/>
                <w:webHidden/>
              </w:rPr>
              <w:fldChar w:fldCharType="end"/>
            </w:r>
          </w:hyperlink>
        </w:p>
        <w:p w14:paraId="129ABEDA" w14:textId="056F1115" w:rsidR="00B244B5" w:rsidRDefault="00E81E50">
          <w:pPr>
            <w:pStyle w:val="TOC1"/>
            <w:tabs>
              <w:tab w:val="left" w:pos="660"/>
              <w:tab w:val="right" w:leader="dot" w:pos="8828"/>
            </w:tabs>
            <w:rPr>
              <w:rFonts w:asciiTheme="minorHAnsi" w:eastAsiaTheme="minorEastAsia" w:hAnsiTheme="minorHAnsi"/>
              <w:noProof/>
              <w:color w:val="auto"/>
              <w:lang w:eastAsia="es-MX"/>
            </w:rPr>
          </w:pPr>
          <w:hyperlink w:anchor="_Toc16174520" w:history="1">
            <w:r w:rsidR="00B244B5" w:rsidRPr="00600735">
              <w:rPr>
                <w:rStyle w:val="Hyperlink"/>
                <w:rFonts w:cs="Arial"/>
                <w:b/>
                <w:noProof/>
                <w:lang w:val="es-ES"/>
              </w:rPr>
              <w:t>IV.</w:t>
            </w:r>
            <w:r w:rsidR="00B244B5">
              <w:rPr>
                <w:rFonts w:asciiTheme="minorHAnsi" w:eastAsiaTheme="minorEastAsia" w:hAnsiTheme="minorHAnsi"/>
                <w:noProof/>
                <w:color w:val="auto"/>
                <w:lang w:eastAsia="es-MX"/>
              </w:rPr>
              <w:tab/>
            </w:r>
            <w:r w:rsidR="00B244B5" w:rsidRPr="00600735">
              <w:rPr>
                <w:rStyle w:val="Hyperlink"/>
                <w:rFonts w:cs="Arial"/>
                <w:b/>
                <w:noProof/>
              </w:rPr>
              <w:t>Solicitudes</w:t>
            </w:r>
            <w:r w:rsidR="00B244B5" w:rsidRPr="00600735">
              <w:rPr>
                <w:rStyle w:val="Hyperlink"/>
                <w:rFonts w:cs="Arial"/>
                <w:b/>
                <w:noProof/>
                <w:lang w:val="es-ES"/>
              </w:rPr>
              <w:t xml:space="preserve"> para el servicio de transporte en la modalidad de Reserva Contractual durante la Temporada Abierta</w:t>
            </w:r>
            <w:r w:rsidR="00B244B5">
              <w:rPr>
                <w:noProof/>
                <w:webHidden/>
              </w:rPr>
              <w:tab/>
            </w:r>
            <w:r w:rsidR="00B244B5">
              <w:rPr>
                <w:noProof/>
                <w:webHidden/>
              </w:rPr>
              <w:fldChar w:fldCharType="begin"/>
            </w:r>
            <w:r w:rsidR="00B244B5">
              <w:rPr>
                <w:noProof/>
                <w:webHidden/>
              </w:rPr>
              <w:instrText xml:space="preserve"> PAGEREF _Toc16174520 \h </w:instrText>
            </w:r>
            <w:r w:rsidR="00B244B5">
              <w:rPr>
                <w:noProof/>
                <w:webHidden/>
              </w:rPr>
            </w:r>
            <w:r w:rsidR="00B244B5">
              <w:rPr>
                <w:noProof/>
                <w:webHidden/>
              </w:rPr>
              <w:fldChar w:fldCharType="separate"/>
            </w:r>
            <w:r w:rsidR="00977C22">
              <w:rPr>
                <w:noProof/>
                <w:webHidden/>
              </w:rPr>
              <w:t>7</w:t>
            </w:r>
            <w:r w:rsidR="00B244B5">
              <w:rPr>
                <w:noProof/>
                <w:webHidden/>
              </w:rPr>
              <w:fldChar w:fldCharType="end"/>
            </w:r>
          </w:hyperlink>
        </w:p>
        <w:p w14:paraId="55986A5D" w14:textId="3A182A85" w:rsidR="00B244B5" w:rsidRDefault="00E81E50">
          <w:pPr>
            <w:pStyle w:val="TOC2"/>
            <w:rPr>
              <w:rFonts w:asciiTheme="minorHAnsi" w:eastAsiaTheme="minorEastAsia" w:hAnsiTheme="minorHAnsi"/>
              <w:noProof/>
              <w:color w:val="auto"/>
              <w:lang w:eastAsia="es-MX"/>
            </w:rPr>
          </w:pPr>
          <w:hyperlink w:anchor="_Toc16174521" w:history="1">
            <w:r w:rsidR="00B244B5" w:rsidRPr="00600735">
              <w:rPr>
                <w:rStyle w:val="Hyperlink"/>
                <w:rFonts w:cs="Arial"/>
                <w:b/>
                <w:noProof/>
                <w:lang w:val="es-ES"/>
              </w:rPr>
              <w:t>1.</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Capacidad disponible</w:t>
            </w:r>
            <w:r w:rsidR="00B244B5">
              <w:rPr>
                <w:noProof/>
                <w:webHidden/>
              </w:rPr>
              <w:tab/>
            </w:r>
            <w:r w:rsidR="00B244B5">
              <w:rPr>
                <w:noProof/>
                <w:webHidden/>
              </w:rPr>
              <w:fldChar w:fldCharType="begin"/>
            </w:r>
            <w:r w:rsidR="00B244B5">
              <w:rPr>
                <w:noProof/>
                <w:webHidden/>
              </w:rPr>
              <w:instrText xml:space="preserve"> PAGEREF _Toc16174521 \h </w:instrText>
            </w:r>
            <w:r w:rsidR="00B244B5">
              <w:rPr>
                <w:noProof/>
                <w:webHidden/>
              </w:rPr>
            </w:r>
            <w:r w:rsidR="00B244B5">
              <w:rPr>
                <w:noProof/>
                <w:webHidden/>
              </w:rPr>
              <w:fldChar w:fldCharType="separate"/>
            </w:r>
            <w:r w:rsidR="00977C22">
              <w:rPr>
                <w:noProof/>
                <w:webHidden/>
              </w:rPr>
              <w:t>7</w:t>
            </w:r>
            <w:r w:rsidR="00B244B5">
              <w:rPr>
                <w:noProof/>
                <w:webHidden/>
              </w:rPr>
              <w:fldChar w:fldCharType="end"/>
            </w:r>
          </w:hyperlink>
        </w:p>
        <w:p w14:paraId="53356254" w14:textId="1C534177" w:rsidR="00B244B5" w:rsidRDefault="00E81E50">
          <w:pPr>
            <w:pStyle w:val="TOC2"/>
            <w:rPr>
              <w:rFonts w:asciiTheme="minorHAnsi" w:eastAsiaTheme="minorEastAsia" w:hAnsiTheme="minorHAnsi"/>
              <w:noProof/>
              <w:color w:val="auto"/>
              <w:lang w:eastAsia="es-MX"/>
            </w:rPr>
          </w:pPr>
          <w:hyperlink w:anchor="_Toc16174522" w:history="1">
            <w:r w:rsidR="00B244B5" w:rsidRPr="00600735">
              <w:rPr>
                <w:rStyle w:val="Hyperlink"/>
                <w:rFonts w:cs="Arial"/>
                <w:b/>
                <w:noProof/>
                <w:lang w:val="es-ES"/>
              </w:rPr>
              <w:t>2.</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Plazo de la prestación del servicio</w:t>
            </w:r>
            <w:r w:rsidR="00B244B5">
              <w:rPr>
                <w:noProof/>
                <w:webHidden/>
              </w:rPr>
              <w:tab/>
            </w:r>
            <w:r w:rsidR="00B244B5">
              <w:rPr>
                <w:noProof/>
                <w:webHidden/>
              </w:rPr>
              <w:fldChar w:fldCharType="begin"/>
            </w:r>
            <w:r w:rsidR="00B244B5">
              <w:rPr>
                <w:noProof/>
                <w:webHidden/>
              </w:rPr>
              <w:instrText xml:space="preserve"> PAGEREF _Toc16174522 \h </w:instrText>
            </w:r>
            <w:r w:rsidR="00B244B5">
              <w:rPr>
                <w:noProof/>
                <w:webHidden/>
              </w:rPr>
            </w:r>
            <w:r w:rsidR="00B244B5">
              <w:rPr>
                <w:noProof/>
                <w:webHidden/>
              </w:rPr>
              <w:fldChar w:fldCharType="separate"/>
            </w:r>
            <w:r w:rsidR="00977C22">
              <w:rPr>
                <w:noProof/>
                <w:webHidden/>
              </w:rPr>
              <w:t>8</w:t>
            </w:r>
            <w:r w:rsidR="00B244B5">
              <w:rPr>
                <w:noProof/>
                <w:webHidden/>
              </w:rPr>
              <w:fldChar w:fldCharType="end"/>
            </w:r>
          </w:hyperlink>
        </w:p>
        <w:p w14:paraId="420A039C" w14:textId="349BB675" w:rsidR="00B244B5" w:rsidRDefault="00E81E50">
          <w:pPr>
            <w:pStyle w:val="TOC2"/>
            <w:rPr>
              <w:rFonts w:asciiTheme="minorHAnsi" w:eastAsiaTheme="minorEastAsia" w:hAnsiTheme="minorHAnsi"/>
              <w:noProof/>
              <w:color w:val="auto"/>
              <w:lang w:eastAsia="es-MX"/>
            </w:rPr>
          </w:pPr>
          <w:hyperlink w:anchor="_Toc16174523" w:history="1">
            <w:r w:rsidR="00B244B5" w:rsidRPr="00600735">
              <w:rPr>
                <w:rStyle w:val="Hyperlink"/>
                <w:rFonts w:cs="Arial"/>
                <w:b/>
                <w:noProof/>
                <w:lang w:val="es-ES"/>
              </w:rPr>
              <w:t>3.</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Recepción de solicitudes</w:t>
            </w:r>
            <w:r w:rsidR="00B244B5">
              <w:rPr>
                <w:noProof/>
                <w:webHidden/>
              </w:rPr>
              <w:tab/>
            </w:r>
            <w:r w:rsidR="00B244B5">
              <w:rPr>
                <w:noProof/>
                <w:webHidden/>
              </w:rPr>
              <w:fldChar w:fldCharType="begin"/>
            </w:r>
            <w:r w:rsidR="00B244B5">
              <w:rPr>
                <w:noProof/>
                <w:webHidden/>
              </w:rPr>
              <w:instrText xml:space="preserve"> PAGEREF _Toc16174523 \h </w:instrText>
            </w:r>
            <w:r w:rsidR="00B244B5">
              <w:rPr>
                <w:noProof/>
                <w:webHidden/>
              </w:rPr>
            </w:r>
            <w:r w:rsidR="00B244B5">
              <w:rPr>
                <w:noProof/>
                <w:webHidden/>
              </w:rPr>
              <w:fldChar w:fldCharType="separate"/>
            </w:r>
            <w:r w:rsidR="00977C22">
              <w:rPr>
                <w:noProof/>
                <w:webHidden/>
              </w:rPr>
              <w:t>9</w:t>
            </w:r>
            <w:r w:rsidR="00B244B5">
              <w:rPr>
                <w:noProof/>
                <w:webHidden/>
              </w:rPr>
              <w:fldChar w:fldCharType="end"/>
            </w:r>
          </w:hyperlink>
        </w:p>
        <w:p w14:paraId="1539625F" w14:textId="023BE514" w:rsidR="00B244B5" w:rsidRDefault="00E81E50">
          <w:pPr>
            <w:pStyle w:val="TOC2"/>
            <w:rPr>
              <w:rFonts w:asciiTheme="minorHAnsi" w:eastAsiaTheme="minorEastAsia" w:hAnsiTheme="minorHAnsi"/>
              <w:noProof/>
              <w:color w:val="auto"/>
              <w:lang w:eastAsia="es-MX"/>
            </w:rPr>
          </w:pPr>
          <w:hyperlink w:anchor="_Toc16174524" w:history="1">
            <w:r w:rsidR="00B244B5" w:rsidRPr="00600735">
              <w:rPr>
                <w:rStyle w:val="Hyperlink"/>
                <w:rFonts w:cs="Arial"/>
                <w:b/>
                <w:noProof/>
                <w:lang w:val="es-ES"/>
              </w:rPr>
              <w:t>4.</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Garantía de seriedad</w:t>
            </w:r>
            <w:r w:rsidR="00B244B5">
              <w:rPr>
                <w:noProof/>
                <w:webHidden/>
              </w:rPr>
              <w:tab/>
            </w:r>
            <w:r w:rsidR="00B244B5">
              <w:rPr>
                <w:noProof/>
                <w:webHidden/>
              </w:rPr>
              <w:fldChar w:fldCharType="begin"/>
            </w:r>
            <w:r w:rsidR="00B244B5">
              <w:rPr>
                <w:noProof/>
                <w:webHidden/>
              </w:rPr>
              <w:instrText xml:space="preserve"> PAGEREF _Toc16174524 \h </w:instrText>
            </w:r>
            <w:r w:rsidR="00B244B5">
              <w:rPr>
                <w:noProof/>
                <w:webHidden/>
              </w:rPr>
            </w:r>
            <w:r w:rsidR="00B244B5">
              <w:rPr>
                <w:noProof/>
                <w:webHidden/>
              </w:rPr>
              <w:fldChar w:fldCharType="separate"/>
            </w:r>
            <w:r w:rsidR="00977C22">
              <w:rPr>
                <w:noProof/>
                <w:webHidden/>
              </w:rPr>
              <w:t>9</w:t>
            </w:r>
            <w:r w:rsidR="00B244B5">
              <w:rPr>
                <w:noProof/>
                <w:webHidden/>
              </w:rPr>
              <w:fldChar w:fldCharType="end"/>
            </w:r>
          </w:hyperlink>
        </w:p>
        <w:p w14:paraId="557FA32A" w14:textId="1ACDA5C4" w:rsidR="00B244B5" w:rsidRDefault="00E81E50">
          <w:pPr>
            <w:pStyle w:val="TOC2"/>
            <w:rPr>
              <w:rFonts w:asciiTheme="minorHAnsi" w:eastAsiaTheme="minorEastAsia" w:hAnsiTheme="minorHAnsi"/>
              <w:noProof/>
              <w:color w:val="auto"/>
              <w:lang w:eastAsia="es-MX"/>
            </w:rPr>
          </w:pPr>
          <w:hyperlink w:anchor="_Toc16174525" w:history="1">
            <w:r w:rsidR="00B244B5" w:rsidRPr="00600735">
              <w:rPr>
                <w:rStyle w:val="Hyperlink"/>
                <w:rFonts w:cs="Arial"/>
                <w:b/>
                <w:noProof/>
                <w:lang w:val="es-ES"/>
              </w:rPr>
              <w:t>5.</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Subsanación de deficiencias en las solicitudes</w:t>
            </w:r>
            <w:r w:rsidR="00B244B5">
              <w:rPr>
                <w:noProof/>
                <w:webHidden/>
              </w:rPr>
              <w:tab/>
            </w:r>
            <w:r w:rsidR="00B244B5">
              <w:rPr>
                <w:noProof/>
                <w:webHidden/>
              </w:rPr>
              <w:fldChar w:fldCharType="begin"/>
            </w:r>
            <w:r w:rsidR="00B244B5">
              <w:rPr>
                <w:noProof/>
                <w:webHidden/>
              </w:rPr>
              <w:instrText xml:space="preserve"> PAGEREF _Toc16174525 \h </w:instrText>
            </w:r>
            <w:r w:rsidR="00B244B5">
              <w:rPr>
                <w:noProof/>
                <w:webHidden/>
              </w:rPr>
            </w:r>
            <w:r w:rsidR="00B244B5">
              <w:rPr>
                <w:noProof/>
                <w:webHidden/>
              </w:rPr>
              <w:fldChar w:fldCharType="separate"/>
            </w:r>
            <w:r w:rsidR="00977C22">
              <w:rPr>
                <w:noProof/>
                <w:webHidden/>
              </w:rPr>
              <w:t>10</w:t>
            </w:r>
            <w:r w:rsidR="00B244B5">
              <w:rPr>
                <w:noProof/>
                <w:webHidden/>
              </w:rPr>
              <w:fldChar w:fldCharType="end"/>
            </w:r>
          </w:hyperlink>
        </w:p>
        <w:p w14:paraId="1CA35522" w14:textId="33994268" w:rsidR="00B244B5" w:rsidRDefault="00E81E50">
          <w:pPr>
            <w:pStyle w:val="TOC2"/>
            <w:rPr>
              <w:rFonts w:asciiTheme="minorHAnsi" w:eastAsiaTheme="minorEastAsia" w:hAnsiTheme="minorHAnsi"/>
              <w:noProof/>
              <w:color w:val="auto"/>
              <w:lang w:eastAsia="es-MX"/>
            </w:rPr>
          </w:pPr>
          <w:hyperlink w:anchor="_Toc16174526" w:history="1">
            <w:r w:rsidR="00B244B5" w:rsidRPr="00600735">
              <w:rPr>
                <w:rStyle w:val="Hyperlink"/>
                <w:rFonts w:cs="Arial"/>
                <w:b/>
                <w:noProof/>
                <w:lang w:val="es-ES"/>
              </w:rPr>
              <w:t>6.</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Criterios por los cuáles Bravo Pipelines podrá rechazar una solicitud de servicio</w:t>
            </w:r>
            <w:r w:rsidR="00B244B5">
              <w:rPr>
                <w:noProof/>
                <w:webHidden/>
              </w:rPr>
              <w:tab/>
            </w:r>
            <w:r w:rsidR="00B244B5">
              <w:rPr>
                <w:noProof/>
                <w:webHidden/>
              </w:rPr>
              <w:fldChar w:fldCharType="begin"/>
            </w:r>
            <w:r w:rsidR="00B244B5">
              <w:rPr>
                <w:noProof/>
                <w:webHidden/>
              </w:rPr>
              <w:instrText xml:space="preserve"> PAGEREF _Toc16174526 \h </w:instrText>
            </w:r>
            <w:r w:rsidR="00B244B5">
              <w:rPr>
                <w:noProof/>
                <w:webHidden/>
              </w:rPr>
            </w:r>
            <w:r w:rsidR="00B244B5">
              <w:rPr>
                <w:noProof/>
                <w:webHidden/>
              </w:rPr>
              <w:fldChar w:fldCharType="separate"/>
            </w:r>
            <w:r w:rsidR="00977C22">
              <w:rPr>
                <w:noProof/>
                <w:webHidden/>
              </w:rPr>
              <w:t>10</w:t>
            </w:r>
            <w:r w:rsidR="00B244B5">
              <w:rPr>
                <w:noProof/>
                <w:webHidden/>
              </w:rPr>
              <w:fldChar w:fldCharType="end"/>
            </w:r>
          </w:hyperlink>
        </w:p>
        <w:p w14:paraId="4105A8C8" w14:textId="1301F5F2" w:rsidR="00B244B5" w:rsidRDefault="00E81E50">
          <w:pPr>
            <w:pStyle w:val="TOC1"/>
            <w:tabs>
              <w:tab w:val="left" w:pos="440"/>
              <w:tab w:val="right" w:leader="dot" w:pos="8828"/>
            </w:tabs>
            <w:rPr>
              <w:rFonts w:asciiTheme="minorHAnsi" w:eastAsiaTheme="minorEastAsia" w:hAnsiTheme="minorHAnsi"/>
              <w:noProof/>
              <w:color w:val="auto"/>
              <w:lang w:eastAsia="es-MX"/>
            </w:rPr>
          </w:pPr>
          <w:hyperlink w:anchor="_Toc16174527" w:history="1">
            <w:r w:rsidR="00B244B5" w:rsidRPr="00600735">
              <w:rPr>
                <w:rStyle w:val="Hyperlink"/>
                <w:rFonts w:cs="Arial"/>
                <w:b/>
                <w:noProof/>
              </w:rPr>
              <w:t>V.</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Criterios</w:t>
            </w:r>
            <w:r w:rsidR="00B244B5" w:rsidRPr="00600735">
              <w:rPr>
                <w:rStyle w:val="Hyperlink"/>
                <w:rFonts w:cs="Arial"/>
                <w:b/>
                <w:noProof/>
              </w:rPr>
              <w:t xml:space="preserve"> de evaluación de las solicitudes de servicio presentadas durante la Temporada Abierta</w:t>
            </w:r>
            <w:r w:rsidR="00B244B5">
              <w:rPr>
                <w:noProof/>
                <w:webHidden/>
              </w:rPr>
              <w:tab/>
            </w:r>
            <w:r w:rsidR="00B244B5">
              <w:rPr>
                <w:noProof/>
                <w:webHidden/>
              </w:rPr>
              <w:fldChar w:fldCharType="begin"/>
            </w:r>
            <w:r w:rsidR="00B244B5">
              <w:rPr>
                <w:noProof/>
                <w:webHidden/>
              </w:rPr>
              <w:instrText xml:space="preserve"> PAGEREF _Toc16174527 \h </w:instrText>
            </w:r>
            <w:r w:rsidR="00B244B5">
              <w:rPr>
                <w:noProof/>
                <w:webHidden/>
              </w:rPr>
            </w:r>
            <w:r w:rsidR="00B244B5">
              <w:rPr>
                <w:noProof/>
                <w:webHidden/>
              </w:rPr>
              <w:fldChar w:fldCharType="separate"/>
            </w:r>
            <w:r w:rsidR="00977C22">
              <w:rPr>
                <w:noProof/>
                <w:webHidden/>
              </w:rPr>
              <w:t>11</w:t>
            </w:r>
            <w:r w:rsidR="00B244B5">
              <w:rPr>
                <w:noProof/>
                <w:webHidden/>
              </w:rPr>
              <w:fldChar w:fldCharType="end"/>
            </w:r>
          </w:hyperlink>
        </w:p>
        <w:p w14:paraId="1128D9AD" w14:textId="6D21A1A8" w:rsidR="00B244B5" w:rsidRDefault="00E81E50">
          <w:pPr>
            <w:pStyle w:val="TOC1"/>
            <w:tabs>
              <w:tab w:val="left" w:pos="660"/>
              <w:tab w:val="right" w:leader="dot" w:pos="8828"/>
            </w:tabs>
            <w:rPr>
              <w:rFonts w:asciiTheme="minorHAnsi" w:eastAsiaTheme="minorEastAsia" w:hAnsiTheme="minorHAnsi"/>
              <w:noProof/>
              <w:color w:val="auto"/>
              <w:lang w:eastAsia="es-MX"/>
            </w:rPr>
          </w:pPr>
          <w:hyperlink w:anchor="_Toc16174528" w:history="1">
            <w:r w:rsidR="00B244B5" w:rsidRPr="00600735">
              <w:rPr>
                <w:rStyle w:val="Hyperlink"/>
                <w:rFonts w:cs="Arial"/>
                <w:b/>
                <w:noProof/>
              </w:rPr>
              <w:t>VI.</w:t>
            </w:r>
            <w:r w:rsidR="00B244B5">
              <w:rPr>
                <w:rFonts w:asciiTheme="minorHAnsi" w:eastAsiaTheme="minorEastAsia" w:hAnsiTheme="minorHAnsi"/>
                <w:noProof/>
                <w:color w:val="auto"/>
                <w:lang w:eastAsia="es-MX"/>
              </w:rPr>
              <w:tab/>
            </w:r>
            <w:r w:rsidR="00B244B5" w:rsidRPr="00600735">
              <w:rPr>
                <w:rStyle w:val="Hyperlink"/>
                <w:rFonts w:cs="Arial"/>
                <w:b/>
                <w:noProof/>
              </w:rPr>
              <w:t xml:space="preserve">Firma </w:t>
            </w:r>
            <w:r w:rsidR="00B244B5" w:rsidRPr="00600735">
              <w:rPr>
                <w:rStyle w:val="Hyperlink"/>
                <w:rFonts w:cs="Arial"/>
                <w:b/>
                <w:noProof/>
                <w:lang w:val="es-ES"/>
              </w:rPr>
              <w:t>de</w:t>
            </w:r>
            <w:r w:rsidR="00B244B5" w:rsidRPr="00600735">
              <w:rPr>
                <w:rStyle w:val="Hyperlink"/>
                <w:rFonts w:cs="Arial"/>
                <w:b/>
                <w:noProof/>
              </w:rPr>
              <w:t xml:space="preserve"> Contratos</w:t>
            </w:r>
            <w:r w:rsidR="00B244B5">
              <w:rPr>
                <w:noProof/>
                <w:webHidden/>
              </w:rPr>
              <w:tab/>
            </w:r>
            <w:r w:rsidR="00B244B5">
              <w:rPr>
                <w:noProof/>
                <w:webHidden/>
              </w:rPr>
              <w:fldChar w:fldCharType="begin"/>
            </w:r>
            <w:r w:rsidR="00B244B5">
              <w:rPr>
                <w:noProof/>
                <w:webHidden/>
              </w:rPr>
              <w:instrText xml:space="preserve"> PAGEREF _Toc16174528 \h </w:instrText>
            </w:r>
            <w:r w:rsidR="00B244B5">
              <w:rPr>
                <w:noProof/>
                <w:webHidden/>
              </w:rPr>
            </w:r>
            <w:r w:rsidR="00B244B5">
              <w:rPr>
                <w:noProof/>
                <w:webHidden/>
              </w:rPr>
              <w:fldChar w:fldCharType="separate"/>
            </w:r>
            <w:r w:rsidR="00977C22">
              <w:rPr>
                <w:noProof/>
                <w:webHidden/>
              </w:rPr>
              <w:t>12</w:t>
            </w:r>
            <w:r w:rsidR="00B244B5">
              <w:rPr>
                <w:noProof/>
                <w:webHidden/>
              </w:rPr>
              <w:fldChar w:fldCharType="end"/>
            </w:r>
          </w:hyperlink>
        </w:p>
        <w:p w14:paraId="67336D3B" w14:textId="43C43EAE" w:rsidR="00B244B5" w:rsidRDefault="00E81E50">
          <w:pPr>
            <w:pStyle w:val="TOC2"/>
            <w:rPr>
              <w:rFonts w:asciiTheme="minorHAnsi" w:eastAsiaTheme="minorEastAsia" w:hAnsiTheme="minorHAnsi"/>
              <w:noProof/>
              <w:color w:val="auto"/>
              <w:lang w:eastAsia="es-MX"/>
            </w:rPr>
          </w:pPr>
          <w:hyperlink w:anchor="_Toc16174529" w:history="1">
            <w:r w:rsidR="00B244B5" w:rsidRPr="00600735">
              <w:rPr>
                <w:rStyle w:val="Hyperlink"/>
                <w:rFonts w:cs="Arial"/>
                <w:b/>
                <w:noProof/>
                <w:lang w:val="es-ES"/>
              </w:rPr>
              <w:t>1.</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Criterios para la firma de Contrato</w:t>
            </w:r>
            <w:r w:rsidR="00B244B5">
              <w:rPr>
                <w:noProof/>
                <w:webHidden/>
              </w:rPr>
              <w:tab/>
            </w:r>
            <w:r w:rsidR="00B244B5">
              <w:rPr>
                <w:noProof/>
                <w:webHidden/>
              </w:rPr>
              <w:fldChar w:fldCharType="begin"/>
            </w:r>
            <w:r w:rsidR="00B244B5">
              <w:rPr>
                <w:noProof/>
                <w:webHidden/>
              </w:rPr>
              <w:instrText xml:space="preserve"> PAGEREF _Toc16174529 \h </w:instrText>
            </w:r>
            <w:r w:rsidR="00B244B5">
              <w:rPr>
                <w:noProof/>
                <w:webHidden/>
              </w:rPr>
            </w:r>
            <w:r w:rsidR="00B244B5">
              <w:rPr>
                <w:noProof/>
                <w:webHidden/>
              </w:rPr>
              <w:fldChar w:fldCharType="separate"/>
            </w:r>
            <w:r w:rsidR="00977C22">
              <w:rPr>
                <w:noProof/>
                <w:webHidden/>
              </w:rPr>
              <w:t>12</w:t>
            </w:r>
            <w:r w:rsidR="00B244B5">
              <w:rPr>
                <w:noProof/>
                <w:webHidden/>
              </w:rPr>
              <w:fldChar w:fldCharType="end"/>
            </w:r>
          </w:hyperlink>
        </w:p>
        <w:p w14:paraId="3AF250CB" w14:textId="19639E14" w:rsidR="00B244B5" w:rsidRDefault="00E81E50">
          <w:pPr>
            <w:pStyle w:val="TOC2"/>
            <w:rPr>
              <w:rFonts w:asciiTheme="minorHAnsi" w:eastAsiaTheme="minorEastAsia" w:hAnsiTheme="minorHAnsi"/>
              <w:noProof/>
              <w:color w:val="auto"/>
              <w:lang w:eastAsia="es-MX"/>
            </w:rPr>
          </w:pPr>
          <w:hyperlink w:anchor="_Toc16174530" w:history="1">
            <w:r w:rsidR="00B244B5" w:rsidRPr="00600735">
              <w:rPr>
                <w:rStyle w:val="Hyperlink"/>
                <w:rFonts w:cs="Arial"/>
                <w:b/>
                <w:noProof/>
                <w:lang w:val="es-ES"/>
              </w:rPr>
              <w:t>2.</w:t>
            </w:r>
            <w:r w:rsidR="00B244B5">
              <w:rPr>
                <w:rFonts w:asciiTheme="minorHAnsi" w:eastAsiaTheme="minorEastAsia" w:hAnsiTheme="minorHAnsi"/>
                <w:noProof/>
                <w:color w:val="auto"/>
                <w:lang w:eastAsia="es-MX"/>
              </w:rPr>
              <w:tab/>
            </w:r>
            <w:r w:rsidR="00B244B5" w:rsidRPr="00600735">
              <w:rPr>
                <w:rStyle w:val="Hyperlink"/>
                <w:rFonts w:cs="Arial"/>
                <w:b/>
                <w:noProof/>
                <w:lang w:val="es-ES"/>
              </w:rPr>
              <w:t>Calendario de la Temporada Abierta</w:t>
            </w:r>
            <w:r w:rsidR="00B244B5">
              <w:rPr>
                <w:noProof/>
                <w:webHidden/>
              </w:rPr>
              <w:tab/>
            </w:r>
            <w:r w:rsidR="00B244B5">
              <w:rPr>
                <w:noProof/>
                <w:webHidden/>
              </w:rPr>
              <w:fldChar w:fldCharType="begin"/>
            </w:r>
            <w:r w:rsidR="00B244B5">
              <w:rPr>
                <w:noProof/>
                <w:webHidden/>
              </w:rPr>
              <w:instrText xml:space="preserve"> PAGEREF _Toc16174530 \h </w:instrText>
            </w:r>
            <w:r w:rsidR="00B244B5">
              <w:rPr>
                <w:noProof/>
                <w:webHidden/>
              </w:rPr>
            </w:r>
            <w:r w:rsidR="00B244B5">
              <w:rPr>
                <w:noProof/>
                <w:webHidden/>
              </w:rPr>
              <w:fldChar w:fldCharType="separate"/>
            </w:r>
            <w:r w:rsidR="00977C22">
              <w:rPr>
                <w:noProof/>
                <w:webHidden/>
              </w:rPr>
              <w:t>13</w:t>
            </w:r>
            <w:r w:rsidR="00B244B5">
              <w:rPr>
                <w:noProof/>
                <w:webHidden/>
              </w:rPr>
              <w:fldChar w:fldCharType="end"/>
            </w:r>
          </w:hyperlink>
        </w:p>
        <w:p w14:paraId="7D1245D9" w14:textId="20B5E7BE" w:rsidR="00B244B5" w:rsidRDefault="00E81E50">
          <w:pPr>
            <w:pStyle w:val="TOC1"/>
            <w:tabs>
              <w:tab w:val="right" w:leader="dot" w:pos="8828"/>
            </w:tabs>
            <w:rPr>
              <w:rFonts w:asciiTheme="minorHAnsi" w:eastAsiaTheme="minorEastAsia" w:hAnsiTheme="minorHAnsi"/>
              <w:noProof/>
              <w:color w:val="auto"/>
              <w:lang w:eastAsia="es-MX"/>
            </w:rPr>
          </w:pPr>
          <w:hyperlink w:anchor="_Toc16174531" w:history="1">
            <w:r w:rsidR="00B244B5" w:rsidRPr="00600735">
              <w:rPr>
                <w:rStyle w:val="Hyperlink"/>
                <w:rFonts w:cs="Arial"/>
                <w:b/>
                <w:noProof/>
              </w:rPr>
              <w:t>Anexo 1 – Formato de Solicitud de Servicio</w:t>
            </w:r>
            <w:r w:rsidR="00B244B5">
              <w:rPr>
                <w:noProof/>
                <w:webHidden/>
              </w:rPr>
              <w:tab/>
            </w:r>
            <w:r w:rsidR="00B244B5">
              <w:rPr>
                <w:noProof/>
                <w:webHidden/>
              </w:rPr>
              <w:fldChar w:fldCharType="begin"/>
            </w:r>
            <w:r w:rsidR="00B244B5">
              <w:rPr>
                <w:noProof/>
                <w:webHidden/>
              </w:rPr>
              <w:instrText xml:space="preserve"> PAGEREF _Toc16174531 \h </w:instrText>
            </w:r>
            <w:r w:rsidR="00B244B5">
              <w:rPr>
                <w:noProof/>
                <w:webHidden/>
              </w:rPr>
            </w:r>
            <w:r w:rsidR="00B244B5">
              <w:rPr>
                <w:noProof/>
                <w:webHidden/>
              </w:rPr>
              <w:fldChar w:fldCharType="separate"/>
            </w:r>
            <w:r w:rsidR="00977C22">
              <w:rPr>
                <w:noProof/>
                <w:webHidden/>
              </w:rPr>
              <w:t>14</w:t>
            </w:r>
            <w:r w:rsidR="00B244B5">
              <w:rPr>
                <w:noProof/>
                <w:webHidden/>
              </w:rPr>
              <w:fldChar w:fldCharType="end"/>
            </w:r>
          </w:hyperlink>
        </w:p>
        <w:p w14:paraId="410E8853" w14:textId="69FFEF67" w:rsidR="00B244B5" w:rsidRDefault="00E81E50">
          <w:pPr>
            <w:pStyle w:val="TOC1"/>
            <w:tabs>
              <w:tab w:val="right" w:leader="dot" w:pos="8828"/>
            </w:tabs>
            <w:rPr>
              <w:rFonts w:asciiTheme="minorHAnsi" w:eastAsiaTheme="minorEastAsia" w:hAnsiTheme="minorHAnsi"/>
              <w:noProof/>
              <w:color w:val="auto"/>
              <w:lang w:eastAsia="es-MX"/>
            </w:rPr>
          </w:pPr>
          <w:hyperlink w:anchor="_Toc16174532" w:history="1">
            <w:r w:rsidR="00B244B5" w:rsidRPr="00600735">
              <w:rPr>
                <w:rStyle w:val="Hyperlink"/>
                <w:rFonts w:cs="Arial"/>
                <w:b/>
                <w:noProof/>
              </w:rPr>
              <w:t>Anexo 2 Modelo de Contrato</w:t>
            </w:r>
            <w:r w:rsidR="00B244B5">
              <w:rPr>
                <w:noProof/>
                <w:webHidden/>
              </w:rPr>
              <w:tab/>
            </w:r>
            <w:r w:rsidR="00B244B5">
              <w:rPr>
                <w:noProof/>
                <w:webHidden/>
              </w:rPr>
              <w:fldChar w:fldCharType="begin"/>
            </w:r>
            <w:r w:rsidR="00B244B5">
              <w:rPr>
                <w:noProof/>
                <w:webHidden/>
              </w:rPr>
              <w:instrText xml:space="preserve"> PAGEREF _Toc16174532 \h </w:instrText>
            </w:r>
            <w:r w:rsidR="00B244B5">
              <w:rPr>
                <w:noProof/>
                <w:webHidden/>
              </w:rPr>
            </w:r>
            <w:r w:rsidR="00B244B5">
              <w:rPr>
                <w:noProof/>
                <w:webHidden/>
              </w:rPr>
              <w:fldChar w:fldCharType="separate"/>
            </w:r>
            <w:r w:rsidR="00977C22">
              <w:rPr>
                <w:noProof/>
                <w:webHidden/>
              </w:rPr>
              <w:t>16</w:t>
            </w:r>
            <w:r w:rsidR="00B244B5">
              <w:rPr>
                <w:noProof/>
                <w:webHidden/>
              </w:rPr>
              <w:fldChar w:fldCharType="end"/>
            </w:r>
          </w:hyperlink>
        </w:p>
        <w:p w14:paraId="6C6F1CA2" w14:textId="7717A6BC" w:rsidR="004A6E09" w:rsidRPr="00F46B38" w:rsidRDefault="004A6E09" w:rsidP="00735CE5">
          <w:pPr>
            <w:spacing w:before="0" w:line="240" w:lineRule="auto"/>
            <w:rPr>
              <w:rFonts w:cs="Arial"/>
              <w:color w:val="auto"/>
            </w:rPr>
          </w:pPr>
          <w:r w:rsidRPr="00F46B38">
            <w:rPr>
              <w:rFonts w:cs="Arial"/>
              <w:bCs/>
              <w:color w:val="auto"/>
              <w:lang w:val="es-ES"/>
            </w:rPr>
            <w:fldChar w:fldCharType="end"/>
          </w:r>
        </w:p>
      </w:sdtContent>
    </w:sdt>
    <w:p w14:paraId="7DAA5BAC" w14:textId="77777777" w:rsidR="002A55DC" w:rsidRPr="00F46B38" w:rsidRDefault="004A6E09" w:rsidP="002F4900">
      <w:pPr>
        <w:spacing w:before="0" w:line="240" w:lineRule="auto"/>
        <w:rPr>
          <w:rFonts w:cs="Arial"/>
          <w:b/>
          <w:color w:val="auto"/>
          <w:sz w:val="24"/>
        </w:rPr>
      </w:pPr>
      <w:r w:rsidRPr="00F46B38">
        <w:rPr>
          <w:rFonts w:cs="Arial"/>
          <w:b/>
          <w:color w:val="auto"/>
          <w:sz w:val="24"/>
        </w:rPr>
        <w:br w:type="page"/>
      </w:r>
    </w:p>
    <w:p w14:paraId="0B8BDA30" w14:textId="77777777" w:rsidR="00115CD9" w:rsidRPr="00F46B38" w:rsidRDefault="004A6E09" w:rsidP="002F4900">
      <w:pPr>
        <w:pStyle w:val="ListParagraph"/>
        <w:numPr>
          <w:ilvl w:val="0"/>
          <w:numId w:val="2"/>
        </w:numPr>
        <w:spacing w:before="0" w:line="240" w:lineRule="auto"/>
        <w:ind w:left="426" w:hanging="426"/>
        <w:contextualSpacing w:val="0"/>
        <w:jc w:val="both"/>
        <w:outlineLvl w:val="0"/>
        <w:rPr>
          <w:rFonts w:cs="Arial"/>
          <w:b/>
          <w:color w:val="auto"/>
          <w:sz w:val="24"/>
        </w:rPr>
      </w:pPr>
      <w:bookmarkStart w:id="1" w:name="_Toc16174513"/>
      <w:r w:rsidRPr="00F46B38">
        <w:rPr>
          <w:rFonts w:cs="Arial"/>
          <w:b/>
          <w:color w:val="auto"/>
          <w:sz w:val="24"/>
        </w:rPr>
        <w:lastRenderedPageBreak/>
        <w:t xml:space="preserve">Procedimiento de Temporada Abierta para el Sistema de Transporte por ducto de </w:t>
      </w:r>
      <w:r w:rsidR="00712178" w:rsidRPr="00F46B38">
        <w:rPr>
          <w:rFonts w:cs="Arial"/>
          <w:b/>
          <w:color w:val="auto"/>
          <w:sz w:val="24"/>
        </w:rPr>
        <w:t>Petrolíferos</w:t>
      </w:r>
      <w:r w:rsidRPr="00F46B38">
        <w:rPr>
          <w:rFonts w:cs="Arial"/>
          <w:b/>
          <w:color w:val="auto"/>
          <w:sz w:val="24"/>
        </w:rPr>
        <w:t xml:space="preserve"> de </w:t>
      </w:r>
      <w:r w:rsidR="00F83A11" w:rsidRPr="00F46B38">
        <w:rPr>
          <w:rFonts w:cs="Arial"/>
          <w:b/>
          <w:color w:val="auto"/>
          <w:sz w:val="24"/>
        </w:rPr>
        <w:t>Bravo Pipeline</w:t>
      </w:r>
      <w:r w:rsidR="007E212D" w:rsidRPr="00F46B38">
        <w:rPr>
          <w:rFonts w:cs="Arial"/>
          <w:b/>
          <w:color w:val="auto"/>
          <w:sz w:val="24"/>
        </w:rPr>
        <w:t>s</w:t>
      </w:r>
      <w:bookmarkEnd w:id="1"/>
    </w:p>
    <w:p w14:paraId="0F3E0AEE" w14:textId="77777777" w:rsidR="004A6E09" w:rsidRPr="00F46B38" w:rsidRDefault="004A6E09" w:rsidP="002F4900">
      <w:pPr>
        <w:spacing w:before="0" w:line="240" w:lineRule="auto"/>
        <w:jc w:val="both"/>
        <w:rPr>
          <w:rFonts w:cs="Arial"/>
          <w:color w:val="auto"/>
          <w:lang w:val="es-ES"/>
        </w:rPr>
      </w:pPr>
    </w:p>
    <w:p w14:paraId="5A35F55F" w14:textId="457F749B" w:rsidR="004A6E09" w:rsidRPr="00F46B38" w:rsidRDefault="004A6E09" w:rsidP="002F4900">
      <w:pPr>
        <w:spacing w:before="0" w:line="240" w:lineRule="auto"/>
        <w:jc w:val="both"/>
        <w:rPr>
          <w:rFonts w:cs="Arial"/>
          <w:color w:val="auto"/>
        </w:rPr>
      </w:pPr>
      <w:r w:rsidRPr="00F46B38">
        <w:rPr>
          <w:rFonts w:cs="Arial"/>
          <w:color w:val="auto"/>
          <w:lang w:val="es-ES"/>
        </w:rPr>
        <w:t xml:space="preserve">El presente procedimiento de Temporada Abierta </w:t>
      </w:r>
      <w:r w:rsidRPr="00F46B38">
        <w:rPr>
          <w:rFonts w:cs="Arial"/>
          <w:color w:val="auto"/>
        </w:rPr>
        <w:t xml:space="preserve">ha sido elaborado </w:t>
      </w:r>
      <w:r w:rsidR="00E61D53" w:rsidRPr="00F46B38">
        <w:rPr>
          <w:rFonts w:cs="Arial"/>
          <w:color w:val="auto"/>
        </w:rPr>
        <w:t>para Terminal Río Bravo, S.A. de C.V.</w:t>
      </w:r>
      <w:r w:rsidR="00F83A11" w:rsidRPr="00F46B38">
        <w:rPr>
          <w:rFonts w:cs="Arial"/>
          <w:color w:val="auto"/>
        </w:rPr>
        <w:t xml:space="preserve">, </w:t>
      </w:r>
      <w:bookmarkStart w:id="2" w:name="_Hlk8832776"/>
      <w:r w:rsidR="00785952">
        <w:rPr>
          <w:rFonts w:cs="Arial"/>
          <w:color w:val="auto"/>
        </w:rPr>
        <w:t>)</w:t>
      </w:r>
      <w:r w:rsidR="00F83A11" w:rsidRPr="00F46B38">
        <w:rPr>
          <w:rFonts w:cs="Arial"/>
          <w:color w:val="auto"/>
        </w:rPr>
        <w:t>en lo sucesivo “Bravo Pipeline</w:t>
      </w:r>
      <w:r w:rsidR="007E212D" w:rsidRPr="00F46B38">
        <w:rPr>
          <w:rFonts w:cs="Arial"/>
          <w:color w:val="auto"/>
        </w:rPr>
        <w:t>s</w:t>
      </w:r>
      <w:r w:rsidR="00F83A11" w:rsidRPr="00F46B38">
        <w:rPr>
          <w:rFonts w:cs="Arial"/>
          <w:color w:val="auto"/>
        </w:rPr>
        <w:t>”</w:t>
      </w:r>
      <w:bookmarkEnd w:id="2"/>
      <w:r w:rsidR="00785952">
        <w:rPr>
          <w:rFonts w:cs="Arial"/>
          <w:color w:val="auto"/>
        </w:rPr>
        <w:t>)</w:t>
      </w:r>
      <w:r w:rsidR="00F83A11" w:rsidRPr="00F46B38">
        <w:rPr>
          <w:rFonts w:cs="Arial"/>
          <w:color w:val="auto"/>
        </w:rPr>
        <w:t xml:space="preserve">, </w:t>
      </w:r>
      <w:r w:rsidRPr="00F46B38">
        <w:rPr>
          <w:rFonts w:cs="Arial"/>
          <w:color w:val="auto"/>
        </w:rPr>
        <w:t>de conformidad con las Disposiciones administrativas de carácter general en materia de acceso abierto y prestación de los servicios de transporte por ducto y almacenamiento de petrolíferos y petroquímicos (</w:t>
      </w:r>
      <w:r w:rsidR="00785952">
        <w:rPr>
          <w:rFonts w:cs="Arial"/>
          <w:color w:val="auto"/>
        </w:rPr>
        <w:t>“</w:t>
      </w:r>
      <w:r w:rsidRPr="00F46B38">
        <w:rPr>
          <w:rFonts w:cs="Arial"/>
          <w:color w:val="auto"/>
        </w:rPr>
        <w:t>DACG de acceso abierto</w:t>
      </w:r>
      <w:r w:rsidR="00785952">
        <w:rPr>
          <w:rFonts w:cs="Arial"/>
          <w:color w:val="auto"/>
        </w:rPr>
        <w:t>”</w:t>
      </w:r>
      <w:r w:rsidRPr="00F46B38">
        <w:rPr>
          <w:rFonts w:cs="Arial"/>
          <w:color w:val="auto"/>
        </w:rPr>
        <w:t>), publicadas en el Diario Oficial de la Federación el 12 de enero de 2016 mediante la Resolución RES/899/2015.</w:t>
      </w:r>
    </w:p>
    <w:p w14:paraId="63131E18" w14:textId="77777777" w:rsidR="004A6E09" w:rsidRPr="00F46B38" w:rsidRDefault="004A6E09" w:rsidP="002F4900">
      <w:pPr>
        <w:spacing w:before="0" w:line="240" w:lineRule="auto"/>
        <w:jc w:val="both"/>
        <w:rPr>
          <w:rFonts w:cs="Arial"/>
          <w:color w:val="auto"/>
        </w:rPr>
      </w:pPr>
    </w:p>
    <w:p w14:paraId="6F765DBA" w14:textId="113A31EA" w:rsidR="004A6E09" w:rsidRPr="00F46B38" w:rsidRDefault="004A6E09" w:rsidP="002F4900">
      <w:pPr>
        <w:spacing w:before="0" w:line="240" w:lineRule="auto"/>
        <w:jc w:val="both"/>
        <w:rPr>
          <w:rFonts w:cs="Arial"/>
          <w:color w:val="auto"/>
        </w:rPr>
      </w:pPr>
      <w:r w:rsidRPr="00F46B38">
        <w:rPr>
          <w:rFonts w:cs="Arial"/>
          <w:color w:val="auto"/>
        </w:rPr>
        <w:t>Este procedimiento</w:t>
      </w:r>
      <w:r w:rsidR="00E93DC2" w:rsidRPr="00F46B38">
        <w:rPr>
          <w:rFonts w:cs="Arial"/>
          <w:color w:val="auto"/>
        </w:rPr>
        <w:t>, una vez presentado y autorizado por la Comisión Reguladora de Energía (</w:t>
      </w:r>
      <w:r w:rsidR="00785952">
        <w:rPr>
          <w:rFonts w:cs="Arial"/>
          <w:color w:val="auto"/>
        </w:rPr>
        <w:t>“</w:t>
      </w:r>
      <w:r w:rsidR="00E93DC2" w:rsidRPr="00F46B38">
        <w:rPr>
          <w:rFonts w:cs="Arial"/>
          <w:color w:val="auto"/>
        </w:rPr>
        <w:t>CRE</w:t>
      </w:r>
      <w:r w:rsidR="00785952">
        <w:rPr>
          <w:rFonts w:cs="Arial"/>
          <w:color w:val="auto"/>
        </w:rPr>
        <w:t>”</w:t>
      </w:r>
      <w:r w:rsidR="00E93DC2" w:rsidRPr="00F46B38">
        <w:rPr>
          <w:rFonts w:cs="Arial"/>
          <w:color w:val="auto"/>
        </w:rPr>
        <w:t xml:space="preserve">), así como sus resultados, podrán consultarse en </w:t>
      </w:r>
      <w:r w:rsidR="002F4900" w:rsidRPr="00F46B38">
        <w:rPr>
          <w:rFonts w:cs="Arial"/>
          <w:color w:val="auto"/>
        </w:rPr>
        <w:t>la siguiente dirección de internet</w:t>
      </w:r>
      <w:r w:rsidR="00785952">
        <w:rPr>
          <w:rFonts w:cs="Arial"/>
          <w:color w:val="auto"/>
        </w:rPr>
        <w:t>:</w:t>
      </w:r>
      <w:r w:rsidR="00E93DC2" w:rsidRPr="00F46B38">
        <w:rPr>
          <w:rFonts w:cs="Arial"/>
          <w:color w:val="auto"/>
        </w:rPr>
        <w:t xml:space="preserve"> http://www.</w:t>
      </w:r>
      <w:r w:rsidR="00762A6D" w:rsidRPr="00F46B38">
        <w:rPr>
          <w:rFonts w:cs="Arial"/>
          <w:color w:val="auto"/>
        </w:rPr>
        <w:t>bravopipelines</w:t>
      </w:r>
      <w:r w:rsidR="00E93DC2" w:rsidRPr="00F46B38">
        <w:rPr>
          <w:rFonts w:cs="Arial"/>
          <w:color w:val="auto"/>
        </w:rPr>
        <w:t>.com.mx/.</w:t>
      </w:r>
    </w:p>
    <w:p w14:paraId="2AF68EB3" w14:textId="77777777" w:rsidR="006B0269" w:rsidRPr="00F46B38" w:rsidRDefault="006B0269" w:rsidP="002F4900">
      <w:pPr>
        <w:spacing w:before="0" w:line="240" w:lineRule="auto"/>
        <w:jc w:val="both"/>
        <w:rPr>
          <w:rFonts w:cs="Arial"/>
          <w:color w:val="auto"/>
          <w:lang w:val="es-ES"/>
        </w:rPr>
      </w:pPr>
    </w:p>
    <w:p w14:paraId="4FCD32AE"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Las definiciones establecidas en la Ley de Hidrocarburos; en el Reglamento de las actividades a que se refiere el Título Tercero de la Ley de Hidrocarburos; así como en las DACG de acceso abierto, se tendrán como reproducidas en el presente procedimiento.</w:t>
      </w:r>
    </w:p>
    <w:p w14:paraId="0E1E2C42" w14:textId="77777777" w:rsidR="00E61D53" w:rsidRPr="00F46B38" w:rsidRDefault="00E61D53" w:rsidP="002F4900">
      <w:pPr>
        <w:spacing w:before="0" w:line="240" w:lineRule="auto"/>
        <w:jc w:val="both"/>
        <w:rPr>
          <w:rFonts w:cs="Arial"/>
          <w:color w:val="auto"/>
          <w:lang w:val="es-ES"/>
        </w:rPr>
      </w:pPr>
    </w:p>
    <w:p w14:paraId="36949ACC" w14:textId="77777777" w:rsidR="00E61D53" w:rsidRPr="00F46B38" w:rsidRDefault="00E61D53" w:rsidP="002F4900">
      <w:pPr>
        <w:spacing w:before="0" w:line="240" w:lineRule="auto"/>
        <w:jc w:val="both"/>
        <w:rPr>
          <w:rFonts w:cs="Arial"/>
          <w:color w:val="auto"/>
          <w:lang w:val="es-ES"/>
        </w:rPr>
      </w:pPr>
      <w:r w:rsidRPr="00F46B38">
        <w:rPr>
          <w:rFonts w:cs="Arial"/>
          <w:color w:val="auto"/>
          <w:lang w:val="es-ES"/>
        </w:rPr>
        <w:t>En caso de conflicto entre lo estipulado en la presente convocatoria de Temporada Abierta y lo establecido en las DACG de acceso abierto, prevalecerán estas últimas.</w:t>
      </w:r>
    </w:p>
    <w:p w14:paraId="7E034E23" w14:textId="77777777" w:rsidR="004A6E09" w:rsidRPr="00F46B38" w:rsidRDefault="004A6E09" w:rsidP="002F4900">
      <w:pPr>
        <w:spacing w:before="0" w:line="240" w:lineRule="auto"/>
        <w:jc w:val="both"/>
        <w:rPr>
          <w:rFonts w:cs="Arial"/>
          <w:color w:val="auto"/>
          <w:lang w:val="es-ES"/>
        </w:rPr>
      </w:pPr>
    </w:p>
    <w:p w14:paraId="5FD9803C" w14:textId="77777777" w:rsidR="004A6E09" w:rsidRPr="00F46B38" w:rsidRDefault="004A6E09" w:rsidP="002F4900">
      <w:pPr>
        <w:pStyle w:val="ListParagraph"/>
        <w:numPr>
          <w:ilvl w:val="0"/>
          <w:numId w:val="2"/>
        </w:numPr>
        <w:spacing w:before="0" w:line="240" w:lineRule="auto"/>
        <w:ind w:left="426" w:hanging="426"/>
        <w:contextualSpacing w:val="0"/>
        <w:jc w:val="both"/>
        <w:outlineLvl w:val="0"/>
        <w:rPr>
          <w:rFonts w:cs="Arial"/>
          <w:b/>
          <w:color w:val="auto"/>
          <w:sz w:val="24"/>
          <w:lang w:val="es-ES"/>
        </w:rPr>
      </w:pPr>
      <w:bookmarkStart w:id="3" w:name="_Toc16174514"/>
      <w:r w:rsidRPr="00F46B38">
        <w:rPr>
          <w:rFonts w:cs="Arial"/>
          <w:b/>
          <w:color w:val="auto"/>
          <w:sz w:val="24"/>
        </w:rPr>
        <w:t>Propuesta</w:t>
      </w:r>
      <w:r w:rsidRPr="00F46B38">
        <w:rPr>
          <w:rFonts w:cs="Arial"/>
          <w:b/>
          <w:color w:val="auto"/>
          <w:sz w:val="24"/>
          <w:lang w:val="es-ES"/>
        </w:rPr>
        <w:t xml:space="preserve"> de convocatoria de la Temporada Abierta</w:t>
      </w:r>
      <w:bookmarkEnd w:id="3"/>
    </w:p>
    <w:p w14:paraId="361970D0" w14:textId="77777777" w:rsidR="004A6E09" w:rsidRPr="00F46B38" w:rsidRDefault="004A6E09" w:rsidP="002F4900">
      <w:pPr>
        <w:spacing w:before="0" w:line="240" w:lineRule="auto"/>
        <w:jc w:val="both"/>
        <w:rPr>
          <w:rFonts w:cs="Arial"/>
          <w:color w:val="auto"/>
          <w:lang w:val="es-ES"/>
        </w:rPr>
      </w:pPr>
    </w:p>
    <w:p w14:paraId="0909AE70" w14:textId="77777777" w:rsidR="004A6E09" w:rsidRPr="00F46B38" w:rsidRDefault="0032451E" w:rsidP="002F4900">
      <w:pPr>
        <w:pStyle w:val="CommentText"/>
        <w:spacing w:before="0"/>
        <w:jc w:val="both"/>
        <w:rPr>
          <w:rFonts w:cs="Arial"/>
          <w:color w:val="auto"/>
          <w:sz w:val="22"/>
          <w:szCs w:val="22"/>
        </w:rPr>
      </w:pPr>
      <w:r w:rsidRPr="00F46B38">
        <w:rPr>
          <w:rFonts w:cs="Arial"/>
          <w:color w:val="auto"/>
          <w:sz w:val="22"/>
          <w:szCs w:val="22"/>
          <w:lang w:val="es-ES"/>
        </w:rPr>
        <w:t>El aviso</w:t>
      </w:r>
      <w:r w:rsidR="004A6E09" w:rsidRPr="00F46B38">
        <w:rPr>
          <w:rFonts w:cs="Arial"/>
          <w:color w:val="auto"/>
          <w:sz w:val="22"/>
          <w:szCs w:val="22"/>
          <w:lang w:val="es-ES"/>
        </w:rPr>
        <w:t xml:space="preserve"> </w:t>
      </w:r>
      <w:r w:rsidRPr="00F46B38">
        <w:rPr>
          <w:rFonts w:cs="Arial"/>
          <w:color w:val="auto"/>
          <w:sz w:val="22"/>
          <w:szCs w:val="22"/>
          <w:lang w:val="es-ES"/>
        </w:rPr>
        <w:t xml:space="preserve">de la </w:t>
      </w:r>
      <w:r w:rsidR="004A6E09" w:rsidRPr="00F46B38">
        <w:rPr>
          <w:rFonts w:cs="Arial"/>
          <w:color w:val="auto"/>
          <w:sz w:val="22"/>
          <w:szCs w:val="22"/>
          <w:lang w:val="es-ES"/>
        </w:rPr>
        <w:t xml:space="preserve">convocatoria de Temporada Abierta </w:t>
      </w:r>
      <w:r w:rsidR="00E91577" w:rsidRPr="00F46B38">
        <w:rPr>
          <w:rFonts w:cs="Arial"/>
          <w:color w:val="auto"/>
          <w:sz w:val="22"/>
          <w:szCs w:val="22"/>
          <w:lang w:val="es-ES"/>
        </w:rPr>
        <w:t>se pondrá a disposición del público en general a través d</w:t>
      </w:r>
      <w:r w:rsidR="004A6E09" w:rsidRPr="00F46B38">
        <w:rPr>
          <w:rFonts w:cs="Arial"/>
          <w:color w:val="auto"/>
          <w:sz w:val="22"/>
          <w:szCs w:val="22"/>
          <w:lang w:val="es-ES"/>
        </w:rPr>
        <w:t xml:space="preserve">el </w:t>
      </w:r>
      <w:r w:rsidR="00203AF9" w:rsidRPr="00F46B38">
        <w:rPr>
          <w:rFonts w:cs="Arial"/>
          <w:color w:val="auto"/>
          <w:sz w:val="22"/>
          <w:szCs w:val="22"/>
          <w:lang w:val="es-ES"/>
        </w:rPr>
        <w:t>portal</w:t>
      </w:r>
      <w:r w:rsidR="004A6E09" w:rsidRPr="00F46B38">
        <w:rPr>
          <w:rFonts w:cs="Arial"/>
          <w:color w:val="auto"/>
          <w:sz w:val="22"/>
          <w:szCs w:val="22"/>
          <w:lang w:val="es-ES"/>
        </w:rPr>
        <w:t xml:space="preserve"> de </w:t>
      </w:r>
      <w:r w:rsidR="00F83A11" w:rsidRPr="00F46B38">
        <w:rPr>
          <w:rFonts w:cs="Arial"/>
          <w:color w:val="auto"/>
          <w:sz w:val="22"/>
          <w:szCs w:val="22"/>
          <w:lang w:val="es-ES"/>
        </w:rPr>
        <w:t>Bravo Pipeline</w:t>
      </w:r>
      <w:r w:rsidR="007E212D" w:rsidRPr="00F46B38">
        <w:rPr>
          <w:rFonts w:cs="Arial"/>
          <w:color w:val="auto"/>
          <w:sz w:val="22"/>
          <w:szCs w:val="22"/>
          <w:lang w:val="es-ES"/>
        </w:rPr>
        <w:t>s</w:t>
      </w:r>
      <w:r w:rsidR="004A6E09" w:rsidRPr="00F46B38">
        <w:rPr>
          <w:rFonts w:cs="Arial"/>
          <w:color w:val="auto"/>
          <w:sz w:val="22"/>
          <w:szCs w:val="22"/>
          <w:lang w:val="es-ES"/>
        </w:rPr>
        <w:t xml:space="preserve">: </w:t>
      </w:r>
      <w:r w:rsidR="0088092D" w:rsidRPr="00F46B38">
        <w:rPr>
          <w:rFonts w:cs="Arial"/>
          <w:color w:val="auto"/>
          <w:sz w:val="22"/>
          <w:szCs w:val="22"/>
        </w:rPr>
        <w:t>http://www.</w:t>
      </w:r>
      <w:r w:rsidR="007E212D" w:rsidRPr="00F46B38">
        <w:rPr>
          <w:rFonts w:cs="Arial"/>
          <w:color w:val="auto"/>
          <w:sz w:val="22"/>
          <w:szCs w:val="22"/>
        </w:rPr>
        <w:t>bravopipelines</w:t>
      </w:r>
      <w:r w:rsidR="0088092D" w:rsidRPr="00F46B38">
        <w:rPr>
          <w:rFonts w:cs="Arial"/>
          <w:color w:val="auto"/>
          <w:sz w:val="22"/>
          <w:szCs w:val="22"/>
        </w:rPr>
        <w:t>.</w:t>
      </w:r>
      <w:r w:rsidR="007F5A0E" w:rsidRPr="00F46B38">
        <w:rPr>
          <w:rFonts w:cs="Arial"/>
          <w:color w:val="auto"/>
          <w:sz w:val="22"/>
          <w:szCs w:val="22"/>
        </w:rPr>
        <w:t>com.</w:t>
      </w:r>
      <w:r w:rsidR="0088092D" w:rsidRPr="00F46B38">
        <w:rPr>
          <w:rFonts w:cs="Arial"/>
          <w:color w:val="auto"/>
          <w:sz w:val="22"/>
          <w:szCs w:val="22"/>
        </w:rPr>
        <w:t>mx/</w:t>
      </w:r>
      <w:r w:rsidR="007F5A0E" w:rsidRPr="00F46B38">
        <w:rPr>
          <w:rFonts w:cs="Arial"/>
          <w:color w:val="auto"/>
          <w:sz w:val="22"/>
          <w:szCs w:val="22"/>
        </w:rPr>
        <w:t>,</w:t>
      </w:r>
      <w:r w:rsidR="0088092D" w:rsidRPr="00F46B38">
        <w:rPr>
          <w:rStyle w:val="Hyperlink"/>
          <w:rFonts w:cs="Arial"/>
          <w:color w:val="auto"/>
          <w:sz w:val="22"/>
          <w:szCs w:val="22"/>
          <w:u w:val="none"/>
        </w:rPr>
        <w:t xml:space="preserve"> </w:t>
      </w:r>
      <w:r w:rsidR="004A6E09" w:rsidRPr="00F46B38">
        <w:rPr>
          <w:rStyle w:val="Hyperlink"/>
          <w:rFonts w:cs="Arial"/>
          <w:color w:val="auto"/>
          <w:sz w:val="22"/>
          <w:szCs w:val="22"/>
          <w:u w:val="none"/>
        </w:rPr>
        <w:t>a</w:t>
      </w:r>
      <w:r w:rsidR="004A6E09" w:rsidRPr="00F46B38">
        <w:rPr>
          <w:rFonts w:cs="Arial"/>
          <w:color w:val="auto"/>
          <w:sz w:val="22"/>
          <w:szCs w:val="22"/>
          <w:lang w:val="es-ES"/>
        </w:rPr>
        <w:t xml:space="preserve">sí como en los siguientes diarios de amplia circulación </w:t>
      </w:r>
      <w:r w:rsidR="00712178" w:rsidRPr="00F46B38">
        <w:rPr>
          <w:rFonts w:cs="Arial"/>
          <w:color w:val="auto"/>
          <w:sz w:val="22"/>
          <w:szCs w:val="22"/>
          <w:lang w:val="es-ES"/>
        </w:rPr>
        <w:t xml:space="preserve">dentro de </w:t>
      </w:r>
      <w:r w:rsidR="004A6E09" w:rsidRPr="00F46B38">
        <w:rPr>
          <w:rFonts w:cs="Arial"/>
          <w:color w:val="auto"/>
          <w:sz w:val="22"/>
          <w:szCs w:val="22"/>
          <w:lang w:val="es-ES"/>
        </w:rPr>
        <w:t xml:space="preserve">la zona de influencia del sistema de trasporte: </w:t>
      </w:r>
      <w:r w:rsidR="00712178" w:rsidRPr="00F46B38">
        <w:rPr>
          <w:rFonts w:cs="Arial"/>
          <w:color w:val="auto"/>
          <w:sz w:val="22"/>
          <w:szCs w:val="22"/>
          <w:lang w:val="es-ES"/>
        </w:rPr>
        <w:t>“El Heraldo” y "El Bravo".</w:t>
      </w:r>
    </w:p>
    <w:p w14:paraId="5375AE1E" w14:textId="77777777" w:rsidR="004A6E09" w:rsidRPr="00F46B38" w:rsidRDefault="004A6E09" w:rsidP="002F4900">
      <w:pPr>
        <w:spacing w:before="0" w:line="240" w:lineRule="auto"/>
        <w:jc w:val="both"/>
        <w:rPr>
          <w:rFonts w:cs="Arial"/>
          <w:color w:val="auto"/>
        </w:rPr>
      </w:pPr>
    </w:p>
    <w:p w14:paraId="64A58DE9" w14:textId="4BB72FEC" w:rsidR="004A6E09" w:rsidRPr="00F46B38" w:rsidRDefault="004A6E09" w:rsidP="002F4900">
      <w:pPr>
        <w:spacing w:before="0" w:line="240" w:lineRule="auto"/>
        <w:jc w:val="both"/>
        <w:rPr>
          <w:rFonts w:cs="Arial"/>
          <w:color w:val="auto"/>
          <w:lang w:val="es-ES"/>
        </w:rPr>
      </w:pPr>
      <w:r w:rsidRPr="00F46B38">
        <w:rPr>
          <w:rFonts w:cs="Arial"/>
          <w:color w:val="auto"/>
          <w:lang w:val="es-ES"/>
        </w:rPr>
        <w:t xml:space="preserve">La publicación se llevará a cabo con al menos </w:t>
      </w:r>
      <w:r w:rsidR="00561A0A" w:rsidRPr="00F46B38">
        <w:rPr>
          <w:rFonts w:cs="Arial"/>
          <w:color w:val="auto"/>
          <w:lang w:val="es-ES"/>
        </w:rPr>
        <w:t>quince (</w:t>
      </w:r>
      <w:r w:rsidRPr="00F46B38">
        <w:rPr>
          <w:rFonts w:cs="Arial"/>
          <w:color w:val="auto"/>
          <w:lang w:val="es-ES"/>
        </w:rPr>
        <w:t>15</w:t>
      </w:r>
      <w:r w:rsidR="00561A0A" w:rsidRPr="00F46B38">
        <w:rPr>
          <w:rFonts w:cs="Arial"/>
          <w:color w:val="auto"/>
          <w:lang w:val="es-ES"/>
        </w:rPr>
        <w:t>)</w:t>
      </w:r>
      <w:r w:rsidRPr="00F46B38">
        <w:rPr>
          <w:rFonts w:cs="Arial"/>
          <w:color w:val="auto"/>
          <w:lang w:val="es-ES"/>
        </w:rPr>
        <w:t xml:space="preserve"> días hábiles de anticipación a la fecha en que dará inicio la Temporada Abierta</w:t>
      </w:r>
      <w:r w:rsidR="00E91577" w:rsidRPr="00F46B38">
        <w:rPr>
          <w:rFonts w:cs="Arial"/>
          <w:color w:val="auto"/>
          <w:lang w:val="es-ES"/>
        </w:rPr>
        <w:t xml:space="preserve">; </w:t>
      </w:r>
      <w:r w:rsidRPr="00F46B38">
        <w:rPr>
          <w:rFonts w:cs="Arial"/>
          <w:color w:val="auto"/>
          <w:lang w:val="es-ES"/>
        </w:rPr>
        <w:t xml:space="preserve">es decir, la fecha a partir de la cual podrán presentarse solicitudes de servicio. Bajo este criterio, la fecha </w:t>
      </w:r>
      <w:r w:rsidR="00E91577" w:rsidRPr="00F46B38">
        <w:rPr>
          <w:rFonts w:cs="Arial"/>
          <w:color w:val="auto"/>
          <w:lang w:val="es-ES"/>
        </w:rPr>
        <w:t xml:space="preserve">estimada </w:t>
      </w:r>
      <w:r w:rsidRPr="00F46B38">
        <w:rPr>
          <w:rFonts w:cs="Arial"/>
          <w:color w:val="auto"/>
          <w:lang w:val="es-ES"/>
        </w:rPr>
        <w:t xml:space="preserve">para la publicación en los medios </w:t>
      </w:r>
      <w:r w:rsidR="00E91577" w:rsidRPr="00F46B38">
        <w:rPr>
          <w:rFonts w:cs="Arial"/>
          <w:color w:val="auto"/>
          <w:lang w:val="es-ES"/>
        </w:rPr>
        <w:t xml:space="preserve">de comunicación </w:t>
      </w:r>
      <w:r w:rsidRPr="00F46B38">
        <w:rPr>
          <w:rFonts w:cs="Arial"/>
          <w:color w:val="auto"/>
          <w:lang w:val="es-ES"/>
        </w:rPr>
        <w:t xml:space="preserve">antes señalados será el </w:t>
      </w:r>
      <w:r w:rsidR="00563168">
        <w:rPr>
          <w:rFonts w:cs="Arial"/>
          <w:color w:val="auto"/>
          <w:lang w:val="es-ES"/>
        </w:rPr>
        <w:t>miércoles 20 de enero de 2021</w:t>
      </w:r>
      <w:r w:rsidRPr="00F46B38">
        <w:rPr>
          <w:rFonts w:cs="Arial"/>
          <w:color w:val="auto"/>
          <w:lang w:val="es-ES"/>
        </w:rPr>
        <w:t xml:space="preserve">. </w:t>
      </w:r>
    </w:p>
    <w:p w14:paraId="3E421BC1" w14:textId="77777777" w:rsidR="004A6E09" w:rsidRPr="00F46B38" w:rsidRDefault="004A6E09" w:rsidP="002F4900">
      <w:pPr>
        <w:spacing w:before="0" w:line="240" w:lineRule="auto"/>
        <w:jc w:val="both"/>
        <w:rPr>
          <w:rFonts w:cs="Arial"/>
          <w:color w:val="auto"/>
          <w:lang w:val="es-ES"/>
        </w:rPr>
      </w:pPr>
    </w:p>
    <w:p w14:paraId="092F9B7A" w14:textId="77777777" w:rsidR="004E1549" w:rsidRPr="00F46B38" w:rsidRDefault="004E1549" w:rsidP="002F4900">
      <w:pPr>
        <w:spacing w:before="0" w:line="240" w:lineRule="auto"/>
        <w:rPr>
          <w:rFonts w:cs="Arial"/>
          <w:b/>
          <w:color w:val="auto"/>
          <w:sz w:val="24"/>
          <w:u w:val="single"/>
          <w:lang w:val="es-ES"/>
        </w:rPr>
      </w:pPr>
      <w:r w:rsidRPr="00F46B38">
        <w:rPr>
          <w:rFonts w:cs="Arial"/>
          <w:b/>
          <w:color w:val="auto"/>
          <w:sz w:val="24"/>
          <w:u w:val="single"/>
          <w:lang w:val="es-ES"/>
        </w:rPr>
        <w:br w:type="page"/>
      </w:r>
    </w:p>
    <w:p w14:paraId="026C3B11" w14:textId="77777777" w:rsidR="004A6E09" w:rsidRPr="00F46B38" w:rsidRDefault="004A6E09" w:rsidP="002F4900">
      <w:pPr>
        <w:pStyle w:val="ListParagraph"/>
        <w:numPr>
          <w:ilvl w:val="0"/>
          <w:numId w:val="3"/>
        </w:numPr>
        <w:spacing w:before="0" w:line="240" w:lineRule="auto"/>
        <w:ind w:left="0" w:firstLine="0"/>
        <w:contextualSpacing w:val="0"/>
        <w:outlineLvl w:val="1"/>
        <w:rPr>
          <w:rFonts w:cs="Arial"/>
          <w:b/>
          <w:color w:val="auto"/>
          <w:sz w:val="24"/>
          <w:u w:val="single"/>
          <w:lang w:val="es-ES"/>
        </w:rPr>
      </w:pPr>
      <w:bookmarkStart w:id="4" w:name="_Toc16174515"/>
      <w:r w:rsidRPr="00F46B38">
        <w:rPr>
          <w:rFonts w:cs="Arial"/>
          <w:b/>
          <w:color w:val="auto"/>
          <w:sz w:val="24"/>
          <w:u w:val="single"/>
          <w:lang w:val="es-ES"/>
        </w:rPr>
        <w:lastRenderedPageBreak/>
        <w:t xml:space="preserve">Convocatoria para ser publicada en el </w:t>
      </w:r>
      <w:r w:rsidR="00356261" w:rsidRPr="00F46B38">
        <w:rPr>
          <w:rFonts w:cs="Arial"/>
          <w:b/>
          <w:color w:val="auto"/>
          <w:sz w:val="24"/>
          <w:u w:val="single"/>
          <w:lang w:val="es-ES"/>
        </w:rPr>
        <w:t>portal de internet</w:t>
      </w:r>
      <w:r w:rsidRPr="00F46B38">
        <w:rPr>
          <w:rFonts w:cs="Arial"/>
          <w:b/>
          <w:color w:val="auto"/>
          <w:sz w:val="24"/>
          <w:u w:val="single"/>
          <w:lang w:val="es-ES"/>
        </w:rPr>
        <w:t xml:space="preserve"> de </w:t>
      </w:r>
      <w:r w:rsidR="00F83A11" w:rsidRPr="00F46B38">
        <w:rPr>
          <w:rFonts w:cs="Arial"/>
          <w:b/>
          <w:color w:val="auto"/>
          <w:sz w:val="24"/>
          <w:u w:val="single"/>
          <w:lang w:val="es-ES"/>
        </w:rPr>
        <w:t>Bravo Pipeline</w:t>
      </w:r>
      <w:r w:rsidR="007E212D" w:rsidRPr="00F46B38">
        <w:rPr>
          <w:rFonts w:cs="Arial"/>
          <w:b/>
          <w:color w:val="auto"/>
          <w:sz w:val="24"/>
          <w:u w:val="single"/>
          <w:lang w:val="es-ES"/>
        </w:rPr>
        <w:t>s</w:t>
      </w:r>
      <w:bookmarkEnd w:id="4"/>
    </w:p>
    <w:p w14:paraId="0D22A0F1" w14:textId="77777777" w:rsidR="004A6E09" w:rsidRPr="00F46B38" w:rsidRDefault="004A6E09" w:rsidP="002F4900">
      <w:pPr>
        <w:spacing w:before="0" w:line="240" w:lineRule="auto"/>
        <w:jc w:val="center"/>
        <w:rPr>
          <w:rFonts w:cs="Arial"/>
          <w:b/>
          <w:color w:val="auto"/>
          <w:lang w:val="es-ES"/>
        </w:rPr>
      </w:pPr>
    </w:p>
    <w:p w14:paraId="04850603" w14:textId="77777777" w:rsidR="004A6E09" w:rsidRPr="00F46B38" w:rsidRDefault="004A6E09" w:rsidP="002F4900">
      <w:pPr>
        <w:spacing w:before="0" w:line="240" w:lineRule="auto"/>
        <w:jc w:val="center"/>
        <w:rPr>
          <w:rFonts w:cs="Arial"/>
          <w:b/>
          <w:color w:val="auto"/>
          <w:lang w:val="es-ES"/>
        </w:rPr>
      </w:pPr>
      <w:r w:rsidRPr="00F46B38">
        <w:rPr>
          <w:rFonts w:cs="Arial"/>
          <w:b/>
          <w:color w:val="auto"/>
          <w:lang w:val="es-ES"/>
        </w:rPr>
        <w:t xml:space="preserve">Temporada Abierta del Sistema de Transporte de </w:t>
      </w:r>
      <w:r w:rsidR="0088092D" w:rsidRPr="00F46B38">
        <w:rPr>
          <w:rFonts w:cs="Arial"/>
          <w:b/>
          <w:color w:val="auto"/>
          <w:lang w:val="es-ES"/>
        </w:rPr>
        <w:t>Petrolíferos</w:t>
      </w:r>
      <w:r w:rsidRPr="00F46B38">
        <w:rPr>
          <w:rFonts w:cs="Arial"/>
          <w:b/>
          <w:color w:val="auto"/>
          <w:lang w:val="es-ES"/>
        </w:rPr>
        <w:t xml:space="preserve">  </w:t>
      </w:r>
    </w:p>
    <w:p w14:paraId="7E445DFE" w14:textId="77777777" w:rsidR="004A6E09" w:rsidRPr="00F46B38" w:rsidRDefault="00F83A11" w:rsidP="002F4900">
      <w:pPr>
        <w:spacing w:before="0" w:line="240" w:lineRule="auto"/>
        <w:jc w:val="center"/>
        <w:rPr>
          <w:rFonts w:cs="Arial"/>
          <w:b/>
          <w:color w:val="auto"/>
          <w:lang w:val="es-ES"/>
        </w:rPr>
      </w:pPr>
      <w:r w:rsidRPr="00F46B38">
        <w:rPr>
          <w:rFonts w:cs="Arial"/>
          <w:b/>
          <w:color w:val="auto"/>
          <w:sz w:val="24"/>
        </w:rPr>
        <w:t>Bravo Pipeline</w:t>
      </w:r>
      <w:r w:rsidR="007E212D" w:rsidRPr="00F46B38">
        <w:rPr>
          <w:rFonts w:cs="Arial"/>
          <w:b/>
          <w:color w:val="auto"/>
          <w:sz w:val="24"/>
        </w:rPr>
        <w:t>s</w:t>
      </w:r>
      <w:r w:rsidR="004A6E09" w:rsidRPr="00F46B38">
        <w:rPr>
          <w:rFonts w:cs="Arial"/>
          <w:b/>
          <w:color w:val="auto"/>
          <w:sz w:val="24"/>
        </w:rPr>
        <w:t xml:space="preserve"> </w:t>
      </w:r>
    </w:p>
    <w:p w14:paraId="1FD6E412" w14:textId="77777777" w:rsidR="004A6E09" w:rsidRPr="00F46B38" w:rsidRDefault="004A6E09" w:rsidP="002F4900">
      <w:pPr>
        <w:spacing w:before="0" w:line="240" w:lineRule="auto"/>
        <w:jc w:val="both"/>
        <w:rPr>
          <w:rFonts w:cs="Arial"/>
          <w:b/>
          <w:color w:val="auto"/>
          <w:lang w:val="es-ES"/>
        </w:rPr>
      </w:pPr>
    </w:p>
    <w:p w14:paraId="11F850CC" w14:textId="77777777" w:rsidR="004A6E09" w:rsidRPr="00F46B38" w:rsidRDefault="00F83A11" w:rsidP="002F4900">
      <w:pPr>
        <w:spacing w:before="0" w:line="240" w:lineRule="auto"/>
        <w:jc w:val="both"/>
        <w:rPr>
          <w:rFonts w:cs="Arial"/>
          <w:b/>
          <w:color w:val="auto"/>
          <w:lang w:val="es-ES"/>
        </w:rPr>
      </w:pPr>
      <w:r w:rsidRPr="00F46B38">
        <w:rPr>
          <w:rFonts w:cs="Arial"/>
          <w:b/>
          <w:color w:val="auto"/>
        </w:rPr>
        <w:t>Bravo Pipeline</w:t>
      </w:r>
      <w:r w:rsidR="007E212D" w:rsidRPr="00F46B38">
        <w:rPr>
          <w:rFonts w:cs="Arial"/>
          <w:b/>
          <w:color w:val="auto"/>
        </w:rPr>
        <w:t>s</w:t>
      </w:r>
      <w:r w:rsidR="004A6E09" w:rsidRPr="00F46B38">
        <w:rPr>
          <w:rFonts w:cs="Arial"/>
          <w:b/>
          <w:color w:val="auto"/>
          <w:lang w:val="es-ES"/>
        </w:rPr>
        <w:t xml:space="preserve"> </w:t>
      </w:r>
      <w:r w:rsidR="004A6E09" w:rsidRPr="00F46B38">
        <w:rPr>
          <w:rFonts w:cs="Arial"/>
          <w:color w:val="auto"/>
          <w:lang w:val="es-ES"/>
        </w:rPr>
        <w:t xml:space="preserve">informa sobre la próxima realización de la Temporada Abierta para el servicio de transporte de </w:t>
      </w:r>
      <w:r w:rsidR="00A22718" w:rsidRPr="00F46B38">
        <w:rPr>
          <w:rFonts w:cs="Arial"/>
          <w:color w:val="auto"/>
          <w:lang w:val="es-ES"/>
        </w:rPr>
        <w:t>petrolíferos</w:t>
      </w:r>
      <w:r w:rsidR="00552D57" w:rsidRPr="00F46B38">
        <w:rPr>
          <w:rFonts w:cs="Arial"/>
          <w:color w:val="auto"/>
          <w:lang w:val="es-ES"/>
        </w:rPr>
        <w:t xml:space="preserve"> por medio de ducto</w:t>
      </w:r>
      <w:r w:rsidR="004A6E09" w:rsidRPr="00F46B38">
        <w:rPr>
          <w:rFonts w:cs="Arial"/>
          <w:color w:val="auto"/>
          <w:lang w:val="es-ES"/>
        </w:rPr>
        <w:t>, con el objeto de recibir Solicitudes de Servicio en la modalidad de Reserva Contractual.</w:t>
      </w:r>
    </w:p>
    <w:p w14:paraId="7E4055CE" w14:textId="77777777" w:rsidR="00785952" w:rsidRPr="00F46B38" w:rsidRDefault="00785952" w:rsidP="002F4900">
      <w:pPr>
        <w:spacing w:before="0" w:line="240" w:lineRule="auto"/>
        <w:jc w:val="both"/>
        <w:rPr>
          <w:rFonts w:cs="Arial"/>
          <w:color w:val="auto"/>
          <w:lang w:val="es-ES"/>
        </w:rPr>
      </w:pPr>
    </w:p>
    <w:p w14:paraId="0528CCC8" w14:textId="2BCD69E0" w:rsidR="004A6E09" w:rsidRPr="00F46B38" w:rsidRDefault="00785952" w:rsidP="002F4900">
      <w:pPr>
        <w:spacing w:before="0" w:line="240" w:lineRule="auto"/>
        <w:jc w:val="both"/>
        <w:rPr>
          <w:rFonts w:cs="Arial"/>
          <w:color w:val="auto"/>
        </w:rPr>
      </w:pPr>
      <w:r>
        <w:rPr>
          <w:rFonts w:cs="Arial"/>
          <w:color w:val="auto"/>
          <w:lang w:val="es-ES"/>
        </w:rPr>
        <w:t xml:space="preserve">La capacidad operativa del Sistema de Transporte de Bravo Pipelines asciende a </w:t>
      </w:r>
      <w:r w:rsidR="00566D9D">
        <w:rPr>
          <w:rFonts w:cs="Arial"/>
          <w:color w:val="auto"/>
          <w:lang w:val="es-ES"/>
        </w:rPr>
        <w:t>4</w:t>
      </w:r>
      <w:r w:rsidR="00B81E1D">
        <w:rPr>
          <w:rFonts w:cs="Arial"/>
          <w:color w:val="auto"/>
          <w:lang w:val="es-ES"/>
        </w:rPr>
        <w:t>5</w:t>
      </w:r>
      <w:r>
        <w:rPr>
          <w:rFonts w:cs="Arial"/>
          <w:color w:val="auto"/>
          <w:lang w:val="es-ES"/>
        </w:rPr>
        <w:t xml:space="preserve"> mil barriles diarios (</w:t>
      </w:r>
      <w:proofErr w:type="spellStart"/>
      <w:r>
        <w:rPr>
          <w:rFonts w:cs="Arial"/>
          <w:color w:val="auto"/>
          <w:lang w:val="es-ES"/>
        </w:rPr>
        <w:t>mbd</w:t>
      </w:r>
      <w:proofErr w:type="spellEnd"/>
      <w:r>
        <w:rPr>
          <w:rFonts w:cs="Arial"/>
          <w:color w:val="auto"/>
          <w:lang w:val="es-ES"/>
        </w:rPr>
        <w:t xml:space="preserve">) para gasolinas y </w:t>
      </w:r>
      <w:r w:rsidR="00B81E1D">
        <w:rPr>
          <w:rFonts w:cs="Arial"/>
          <w:color w:val="auto"/>
          <w:lang w:val="es-ES"/>
        </w:rPr>
        <w:t>20</w:t>
      </w:r>
      <w:r>
        <w:rPr>
          <w:rFonts w:cs="Arial"/>
          <w:color w:val="auto"/>
          <w:lang w:val="es-ES"/>
        </w:rPr>
        <w:t xml:space="preserve"> </w:t>
      </w:r>
      <w:proofErr w:type="spellStart"/>
      <w:r>
        <w:rPr>
          <w:rFonts w:cs="Arial"/>
          <w:color w:val="auto"/>
          <w:lang w:val="es-ES"/>
        </w:rPr>
        <w:t>mbd</w:t>
      </w:r>
      <w:proofErr w:type="spellEnd"/>
      <w:r>
        <w:rPr>
          <w:rFonts w:cs="Arial"/>
          <w:color w:val="auto"/>
          <w:lang w:val="es-ES"/>
        </w:rPr>
        <w:t xml:space="preserve"> para diésel; no obstante, Bravo Pipelines ha celebrado un contrato de Reserva Contractual con un usuario específico, motivo por el cual l</w:t>
      </w:r>
      <w:r w:rsidR="004A6E09" w:rsidRPr="00F46B38">
        <w:rPr>
          <w:rFonts w:cs="Arial"/>
          <w:color w:val="auto"/>
        </w:rPr>
        <w:t xml:space="preserve">a capacidad ofrecida </w:t>
      </w:r>
      <w:r w:rsidR="004E1549" w:rsidRPr="00F46B38">
        <w:rPr>
          <w:rFonts w:cs="Arial"/>
          <w:color w:val="auto"/>
        </w:rPr>
        <w:t xml:space="preserve">para </w:t>
      </w:r>
      <w:r w:rsidR="00552D57" w:rsidRPr="00F46B38">
        <w:rPr>
          <w:rFonts w:cs="Arial"/>
          <w:color w:val="auto"/>
        </w:rPr>
        <w:t>R</w:t>
      </w:r>
      <w:r w:rsidR="004E1549" w:rsidRPr="00F46B38">
        <w:rPr>
          <w:rFonts w:cs="Arial"/>
          <w:color w:val="auto"/>
        </w:rPr>
        <w:t xml:space="preserve">eserva </w:t>
      </w:r>
      <w:r w:rsidR="00552D57" w:rsidRPr="00F46B38">
        <w:rPr>
          <w:rFonts w:cs="Arial"/>
          <w:color w:val="auto"/>
        </w:rPr>
        <w:t>C</w:t>
      </w:r>
      <w:r w:rsidR="004E1549" w:rsidRPr="00F46B38">
        <w:rPr>
          <w:rFonts w:cs="Arial"/>
          <w:color w:val="auto"/>
        </w:rPr>
        <w:t xml:space="preserve">ontractual en </w:t>
      </w:r>
      <w:r w:rsidR="004A6E09" w:rsidRPr="00F46B38">
        <w:rPr>
          <w:rFonts w:cs="Arial"/>
          <w:color w:val="auto"/>
        </w:rPr>
        <w:t>la Temporada Abierta es la siguiente:</w:t>
      </w:r>
    </w:p>
    <w:p w14:paraId="0944BB66" w14:textId="77777777" w:rsidR="00DC5554" w:rsidRPr="00F46B38" w:rsidRDefault="00DC5554" w:rsidP="002F4900">
      <w:pPr>
        <w:spacing w:before="0" w:line="240" w:lineRule="auto"/>
        <w:rPr>
          <w:rFonts w:cs="Arial"/>
          <w:b/>
          <w:color w:val="auto"/>
        </w:rPr>
      </w:pPr>
    </w:p>
    <w:tbl>
      <w:tblPr>
        <w:tblStyle w:val="TableGrid"/>
        <w:tblW w:w="0" w:type="auto"/>
        <w:jc w:val="center"/>
        <w:tblLook w:val="04A0" w:firstRow="1" w:lastRow="0" w:firstColumn="1" w:lastColumn="0" w:noHBand="0" w:noVBand="1"/>
      </w:tblPr>
      <w:tblGrid>
        <w:gridCol w:w="2389"/>
        <w:gridCol w:w="1868"/>
        <w:gridCol w:w="2448"/>
        <w:gridCol w:w="2123"/>
      </w:tblGrid>
      <w:tr w:rsidR="00566D9D" w:rsidRPr="00F46B38" w14:paraId="0A35C664" w14:textId="77777777" w:rsidTr="009B282B">
        <w:trPr>
          <w:trHeight w:val="1221"/>
          <w:jc w:val="center"/>
        </w:trPr>
        <w:tc>
          <w:tcPr>
            <w:tcW w:w="2389" w:type="dxa"/>
            <w:shd w:val="clear" w:color="auto" w:fill="DBDBDB" w:themeFill="accent3" w:themeFillTint="66"/>
            <w:vAlign w:val="center"/>
          </w:tcPr>
          <w:p w14:paraId="2CD5E803" w14:textId="77777777" w:rsidR="00566D9D" w:rsidRPr="00F46B38" w:rsidRDefault="00566D9D" w:rsidP="002F4900">
            <w:pPr>
              <w:spacing w:before="0" w:line="240" w:lineRule="auto"/>
              <w:jc w:val="center"/>
              <w:rPr>
                <w:rFonts w:cs="Arial"/>
                <w:b/>
                <w:color w:val="auto"/>
                <w:lang w:val="es-ES"/>
              </w:rPr>
            </w:pPr>
            <w:r w:rsidRPr="00F46B38">
              <w:rPr>
                <w:rFonts w:cs="Arial"/>
                <w:b/>
                <w:color w:val="auto"/>
                <w:lang w:val="es-ES"/>
              </w:rPr>
              <w:t>Punto de origen</w:t>
            </w:r>
          </w:p>
        </w:tc>
        <w:tc>
          <w:tcPr>
            <w:tcW w:w="1868" w:type="dxa"/>
            <w:shd w:val="clear" w:color="auto" w:fill="DBDBDB" w:themeFill="accent3" w:themeFillTint="66"/>
            <w:vAlign w:val="center"/>
          </w:tcPr>
          <w:p w14:paraId="25327829" w14:textId="77777777" w:rsidR="00566D9D" w:rsidRPr="00F46B38" w:rsidRDefault="00566D9D" w:rsidP="002F4900">
            <w:pPr>
              <w:spacing w:before="0" w:line="240" w:lineRule="auto"/>
              <w:jc w:val="center"/>
              <w:rPr>
                <w:rFonts w:cs="Arial"/>
                <w:b/>
                <w:color w:val="auto"/>
                <w:lang w:val="es-ES"/>
              </w:rPr>
            </w:pPr>
            <w:r w:rsidRPr="00F46B38">
              <w:rPr>
                <w:rFonts w:cs="Arial"/>
                <w:b/>
                <w:color w:val="auto"/>
                <w:lang w:val="es-ES"/>
              </w:rPr>
              <w:t>Punto de destino</w:t>
            </w:r>
          </w:p>
        </w:tc>
        <w:tc>
          <w:tcPr>
            <w:tcW w:w="2448" w:type="dxa"/>
            <w:shd w:val="clear" w:color="auto" w:fill="DBDBDB" w:themeFill="accent3" w:themeFillTint="66"/>
          </w:tcPr>
          <w:p w14:paraId="1C3871CC" w14:textId="77777777" w:rsidR="00566D9D" w:rsidRPr="00F46B38" w:rsidRDefault="00566D9D" w:rsidP="002F4900">
            <w:pPr>
              <w:spacing w:before="0" w:line="240" w:lineRule="auto"/>
              <w:jc w:val="center"/>
              <w:rPr>
                <w:rFonts w:cs="Arial"/>
                <w:b/>
                <w:color w:val="auto"/>
                <w:lang w:val="es-ES"/>
              </w:rPr>
            </w:pPr>
            <w:r w:rsidRPr="00F46B38">
              <w:rPr>
                <w:rFonts w:cs="Arial"/>
                <w:b/>
                <w:color w:val="auto"/>
                <w:lang w:val="es-ES"/>
              </w:rPr>
              <w:t>Gasolina Regular (mayor o igual a 87 octanos y menor de 92 octanos); y Premium (mayor a 92 octanos)*</w:t>
            </w:r>
          </w:p>
        </w:tc>
        <w:tc>
          <w:tcPr>
            <w:tcW w:w="2123" w:type="dxa"/>
            <w:shd w:val="clear" w:color="auto" w:fill="DBDBDB" w:themeFill="accent3" w:themeFillTint="66"/>
            <w:vAlign w:val="center"/>
          </w:tcPr>
          <w:p w14:paraId="3C725BBA" w14:textId="77777777" w:rsidR="00566D9D" w:rsidRPr="00566D9D" w:rsidRDefault="00566D9D" w:rsidP="00566D9D">
            <w:pPr>
              <w:spacing w:before="0" w:line="240" w:lineRule="auto"/>
              <w:jc w:val="center"/>
              <w:rPr>
                <w:rFonts w:cs="Arial"/>
                <w:lang w:val="es-ES"/>
              </w:rPr>
            </w:pPr>
            <w:r>
              <w:rPr>
                <w:rFonts w:cs="Arial"/>
                <w:b/>
                <w:color w:val="auto"/>
                <w:lang w:val="es-ES"/>
              </w:rPr>
              <w:t>Diésel</w:t>
            </w:r>
            <w:r w:rsidR="009B282B">
              <w:rPr>
                <w:rFonts w:cs="Arial"/>
                <w:b/>
                <w:color w:val="auto"/>
                <w:lang w:val="es-ES"/>
              </w:rPr>
              <w:t xml:space="preserve"> </w:t>
            </w:r>
            <w:r w:rsidR="009B282B" w:rsidRPr="009B282B">
              <w:rPr>
                <w:rFonts w:cs="Arial"/>
                <w:b/>
                <w:bCs/>
                <w:color w:val="auto"/>
                <w:sz w:val="20"/>
                <w:lang w:val="es-ES"/>
              </w:rPr>
              <w:t>de Ultra Bajo Azufre (máximo 15 partículas de azufre por millón)</w:t>
            </w:r>
          </w:p>
        </w:tc>
      </w:tr>
      <w:tr w:rsidR="00566D9D" w:rsidRPr="00F46B38" w14:paraId="0DE89735" w14:textId="77777777" w:rsidTr="009B282B">
        <w:trPr>
          <w:trHeight w:val="1518"/>
          <w:jc w:val="center"/>
        </w:trPr>
        <w:tc>
          <w:tcPr>
            <w:tcW w:w="2389" w:type="dxa"/>
            <w:vAlign w:val="center"/>
          </w:tcPr>
          <w:p w14:paraId="4C08994F" w14:textId="77777777" w:rsidR="00566D9D" w:rsidRPr="00F46B38" w:rsidRDefault="00566D9D" w:rsidP="002F4900">
            <w:pPr>
              <w:spacing w:before="0" w:line="240" w:lineRule="auto"/>
              <w:jc w:val="center"/>
              <w:rPr>
                <w:rFonts w:cs="Arial"/>
                <w:color w:val="auto"/>
                <w:lang w:val="es-ES"/>
              </w:rPr>
            </w:pPr>
            <w:r w:rsidRPr="00F46B38">
              <w:rPr>
                <w:rFonts w:cs="Arial"/>
                <w:color w:val="auto"/>
                <w:lang w:val="es-ES"/>
              </w:rPr>
              <w:t>Interconexión con Sistema de Transporte en Frontera de Estados Unidos (Brownsville, Texas) con Matamoros, Tamaulipas</w:t>
            </w:r>
          </w:p>
        </w:tc>
        <w:tc>
          <w:tcPr>
            <w:tcW w:w="1868" w:type="dxa"/>
            <w:vAlign w:val="center"/>
          </w:tcPr>
          <w:p w14:paraId="00EE4146" w14:textId="77777777" w:rsidR="00566D9D" w:rsidRPr="00F46B38" w:rsidRDefault="00566D9D" w:rsidP="002F4900">
            <w:pPr>
              <w:spacing w:before="0" w:line="240" w:lineRule="auto"/>
              <w:jc w:val="center"/>
              <w:rPr>
                <w:rFonts w:cs="Arial"/>
                <w:color w:val="auto"/>
                <w:lang w:val="es-ES"/>
              </w:rPr>
            </w:pPr>
            <w:r w:rsidRPr="00F46B38">
              <w:rPr>
                <w:rFonts w:cs="Arial"/>
                <w:color w:val="auto"/>
                <w:lang w:val="es-ES"/>
              </w:rPr>
              <w:t>Estación de Regulación y Medición; Matamoros, Tamaulipas</w:t>
            </w:r>
          </w:p>
        </w:tc>
        <w:tc>
          <w:tcPr>
            <w:tcW w:w="2448" w:type="dxa"/>
            <w:vAlign w:val="center"/>
          </w:tcPr>
          <w:p w14:paraId="4F4AB82D" w14:textId="4064025E" w:rsidR="00566D9D" w:rsidRPr="00F46B38" w:rsidRDefault="00566D9D" w:rsidP="002F4900">
            <w:pPr>
              <w:spacing w:before="0" w:line="240" w:lineRule="auto"/>
              <w:jc w:val="center"/>
              <w:rPr>
                <w:rFonts w:cs="Arial"/>
                <w:color w:val="auto"/>
                <w:lang w:val="es-ES"/>
              </w:rPr>
            </w:pPr>
            <w:r>
              <w:rPr>
                <w:rFonts w:cs="Arial"/>
                <w:color w:val="auto"/>
                <w:lang w:val="es-ES"/>
              </w:rPr>
              <w:t>2</w:t>
            </w:r>
            <w:r w:rsidR="00B81E1D">
              <w:rPr>
                <w:rFonts w:cs="Arial"/>
                <w:color w:val="auto"/>
                <w:lang w:val="es-ES"/>
              </w:rPr>
              <w:t>5</w:t>
            </w:r>
            <w:r>
              <w:rPr>
                <w:rFonts w:cs="Arial"/>
                <w:color w:val="auto"/>
                <w:lang w:val="es-ES"/>
              </w:rPr>
              <w:t>,</w:t>
            </w:r>
            <w:r w:rsidRPr="00F46B38">
              <w:rPr>
                <w:rFonts w:cs="Arial"/>
                <w:color w:val="auto"/>
                <w:lang w:val="es-ES"/>
              </w:rPr>
              <w:t>000 barriles al día</w:t>
            </w:r>
          </w:p>
        </w:tc>
        <w:tc>
          <w:tcPr>
            <w:tcW w:w="2123" w:type="dxa"/>
            <w:vAlign w:val="center"/>
          </w:tcPr>
          <w:p w14:paraId="00887477" w14:textId="56DC876B" w:rsidR="00566D9D" w:rsidRPr="00F46B38" w:rsidRDefault="00B81E1D" w:rsidP="00566D9D">
            <w:pPr>
              <w:spacing w:before="0" w:line="240" w:lineRule="auto"/>
              <w:jc w:val="center"/>
              <w:rPr>
                <w:rFonts w:cs="Arial"/>
                <w:color w:val="auto"/>
                <w:lang w:val="es-ES"/>
              </w:rPr>
            </w:pPr>
            <w:r>
              <w:rPr>
                <w:rFonts w:cs="Arial"/>
                <w:color w:val="auto"/>
                <w:lang w:val="es-ES"/>
              </w:rPr>
              <w:t>5</w:t>
            </w:r>
            <w:r w:rsidR="00566D9D">
              <w:rPr>
                <w:rFonts w:cs="Arial"/>
                <w:color w:val="auto"/>
                <w:lang w:val="es-ES"/>
              </w:rPr>
              <w:t>,000 barriles al día</w:t>
            </w:r>
          </w:p>
        </w:tc>
      </w:tr>
    </w:tbl>
    <w:p w14:paraId="2EFD728B" w14:textId="77777777" w:rsidR="00665625" w:rsidRPr="00F46B38" w:rsidRDefault="00665625" w:rsidP="002F4900">
      <w:pPr>
        <w:spacing w:before="0" w:line="240" w:lineRule="auto"/>
        <w:ind w:left="284"/>
        <w:rPr>
          <w:rFonts w:cs="Arial"/>
          <w:color w:val="auto"/>
          <w:sz w:val="20"/>
          <w:szCs w:val="20"/>
          <w:lang w:val="es-ES"/>
        </w:rPr>
      </w:pPr>
      <w:r w:rsidRPr="00F46B38">
        <w:rPr>
          <w:rFonts w:cs="Arial"/>
          <w:color w:val="auto"/>
          <w:sz w:val="20"/>
          <w:szCs w:val="20"/>
          <w:lang w:val="es-ES"/>
        </w:rPr>
        <w:t>*Puede establecerse una combinación de ambos tipos de gasolinas</w:t>
      </w:r>
      <w:r w:rsidR="00474901" w:rsidRPr="00F46B38">
        <w:rPr>
          <w:rFonts w:cs="Arial"/>
          <w:color w:val="auto"/>
          <w:sz w:val="20"/>
          <w:szCs w:val="20"/>
          <w:lang w:val="es-ES"/>
        </w:rPr>
        <w:t xml:space="preserve">, según requiera el solicitante del </w:t>
      </w:r>
      <w:r w:rsidR="00025B29" w:rsidRPr="00F46B38">
        <w:rPr>
          <w:rFonts w:cs="Arial"/>
          <w:color w:val="auto"/>
          <w:sz w:val="20"/>
          <w:szCs w:val="20"/>
          <w:lang w:val="es-ES"/>
        </w:rPr>
        <w:t>s</w:t>
      </w:r>
      <w:r w:rsidR="00474901" w:rsidRPr="00F46B38">
        <w:rPr>
          <w:rFonts w:cs="Arial"/>
          <w:color w:val="auto"/>
          <w:sz w:val="20"/>
          <w:szCs w:val="20"/>
          <w:lang w:val="es-ES"/>
        </w:rPr>
        <w:t xml:space="preserve">ervicio de </w:t>
      </w:r>
      <w:r w:rsidR="00025B29" w:rsidRPr="00F46B38">
        <w:rPr>
          <w:rFonts w:cs="Arial"/>
          <w:color w:val="auto"/>
          <w:sz w:val="20"/>
          <w:szCs w:val="20"/>
          <w:lang w:val="es-ES"/>
        </w:rPr>
        <w:t>t</w:t>
      </w:r>
      <w:r w:rsidR="00474901" w:rsidRPr="00F46B38">
        <w:rPr>
          <w:rFonts w:cs="Arial"/>
          <w:color w:val="auto"/>
          <w:sz w:val="20"/>
          <w:szCs w:val="20"/>
          <w:lang w:val="es-ES"/>
        </w:rPr>
        <w:t>ransporte</w:t>
      </w:r>
    </w:p>
    <w:p w14:paraId="4C201CDE" w14:textId="77777777" w:rsidR="004A6E09" w:rsidRPr="00F46B38" w:rsidRDefault="004A6E09" w:rsidP="002F4900">
      <w:pPr>
        <w:spacing w:before="0" w:line="240" w:lineRule="auto"/>
        <w:jc w:val="both"/>
        <w:rPr>
          <w:rFonts w:cs="Arial"/>
          <w:color w:val="auto"/>
          <w:lang w:val="es-ES"/>
        </w:rPr>
      </w:pPr>
    </w:p>
    <w:p w14:paraId="07005518" w14:textId="58026B2A" w:rsidR="004A6E09" w:rsidRPr="00F46B38" w:rsidRDefault="004A6E09" w:rsidP="002F4900">
      <w:pPr>
        <w:spacing w:before="0" w:line="240" w:lineRule="auto"/>
        <w:jc w:val="both"/>
        <w:rPr>
          <w:rFonts w:cs="Arial"/>
          <w:color w:val="auto"/>
          <w:lang w:val="es-ES"/>
        </w:rPr>
      </w:pPr>
      <w:r w:rsidRPr="00F46B38">
        <w:rPr>
          <w:rFonts w:cs="Arial"/>
          <w:color w:val="auto"/>
          <w:lang w:val="es-ES"/>
        </w:rPr>
        <w:t xml:space="preserve">La fecha estimada para </w:t>
      </w:r>
      <w:r w:rsidR="00785952">
        <w:rPr>
          <w:rFonts w:cs="Arial"/>
          <w:color w:val="auto"/>
          <w:lang w:val="es-ES"/>
        </w:rPr>
        <w:t xml:space="preserve">el inicio de </w:t>
      </w:r>
      <w:r w:rsidRPr="00F46B38">
        <w:rPr>
          <w:rFonts w:cs="Arial"/>
          <w:color w:val="auto"/>
          <w:lang w:val="es-ES"/>
        </w:rPr>
        <w:t xml:space="preserve">la prestación del servicio de transporte </w:t>
      </w:r>
      <w:r w:rsidR="002E124E" w:rsidRPr="00F46B38">
        <w:rPr>
          <w:rFonts w:cs="Arial"/>
          <w:color w:val="auto"/>
          <w:lang w:val="es-ES"/>
        </w:rPr>
        <w:t xml:space="preserve">sería </w:t>
      </w:r>
      <w:r w:rsidR="00B47437">
        <w:rPr>
          <w:rFonts w:cs="Arial"/>
          <w:color w:val="auto"/>
          <w:lang w:val="es-ES"/>
        </w:rPr>
        <w:t>en e</w:t>
      </w:r>
      <w:r w:rsidR="00F86F61" w:rsidRPr="00F46B38">
        <w:rPr>
          <w:rFonts w:cs="Arial"/>
          <w:color w:val="auto"/>
          <w:lang w:val="es-ES"/>
        </w:rPr>
        <w:t xml:space="preserve">l mes de </w:t>
      </w:r>
      <w:r w:rsidR="00135EB5">
        <w:rPr>
          <w:rFonts w:cs="Arial"/>
          <w:color w:val="auto"/>
          <w:lang w:val="es-ES"/>
        </w:rPr>
        <w:t>mayo</w:t>
      </w:r>
      <w:r w:rsidR="00642D6A" w:rsidRPr="00F46B38">
        <w:rPr>
          <w:rFonts w:cs="Arial"/>
          <w:color w:val="auto"/>
          <w:lang w:val="es-ES"/>
        </w:rPr>
        <w:t xml:space="preserve"> </w:t>
      </w:r>
      <w:r w:rsidRPr="00F46B38">
        <w:rPr>
          <w:rFonts w:cs="Arial"/>
          <w:color w:val="auto"/>
          <w:lang w:val="es-ES"/>
        </w:rPr>
        <w:t>de 20</w:t>
      </w:r>
      <w:r w:rsidR="00B81E1D">
        <w:rPr>
          <w:rFonts w:cs="Arial"/>
          <w:color w:val="auto"/>
          <w:lang w:val="es-ES"/>
        </w:rPr>
        <w:t>2</w:t>
      </w:r>
      <w:r w:rsidR="00135EB5">
        <w:rPr>
          <w:rFonts w:cs="Arial"/>
          <w:color w:val="auto"/>
          <w:lang w:val="es-ES"/>
        </w:rPr>
        <w:t>1</w:t>
      </w:r>
      <w:r w:rsidRPr="00F46B38">
        <w:rPr>
          <w:rFonts w:cs="Arial"/>
          <w:color w:val="auto"/>
          <w:lang w:val="es-ES"/>
        </w:rPr>
        <w:t xml:space="preserve">. El Procedimiento de Temporada Abierta, requisitos, criterios de evaluación, formatos de solicitud de servicio y modelo de contrato para la prestación del servicio de transporte, estarán disponibles a través del </w:t>
      </w:r>
      <w:r w:rsidR="00FA1D7F" w:rsidRPr="00F46B38">
        <w:rPr>
          <w:rFonts w:cs="Arial"/>
          <w:color w:val="auto"/>
          <w:lang w:val="es-ES"/>
        </w:rPr>
        <w:t xml:space="preserve">portal de internet </w:t>
      </w:r>
      <w:r w:rsidRPr="00F46B38">
        <w:rPr>
          <w:rFonts w:cs="Arial"/>
          <w:color w:val="auto"/>
          <w:lang w:val="es-ES"/>
        </w:rPr>
        <w:t>de</w:t>
      </w:r>
      <w:r w:rsidR="00F83A11" w:rsidRPr="00F46B38">
        <w:rPr>
          <w:rFonts w:cs="Arial"/>
          <w:color w:val="auto"/>
          <w:lang w:val="es-ES"/>
        </w:rPr>
        <w:t xml:space="preserve"> Bravo Pipeline</w:t>
      </w:r>
      <w:r w:rsidR="007E212D" w:rsidRPr="00F46B38">
        <w:rPr>
          <w:rFonts w:cs="Arial"/>
          <w:color w:val="auto"/>
          <w:lang w:val="es-ES"/>
        </w:rPr>
        <w:t>s</w:t>
      </w:r>
      <w:r w:rsidRPr="00F46B38">
        <w:rPr>
          <w:rFonts w:cs="Arial"/>
          <w:color w:val="auto"/>
          <w:lang w:val="es-ES"/>
        </w:rPr>
        <w:t xml:space="preserve">, en </w:t>
      </w:r>
      <w:r w:rsidRPr="00F46B38">
        <w:rPr>
          <w:rFonts w:cs="Arial"/>
          <w:color w:val="auto"/>
        </w:rPr>
        <w:t>http://www.</w:t>
      </w:r>
      <w:r w:rsidR="007E212D" w:rsidRPr="00F46B38">
        <w:rPr>
          <w:color w:val="auto"/>
        </w:rPr>
        <w:t xml:space="preserve"> </w:t>
      </w:r>
      <w:r w:rsidR="007E212D" w:rsidRPr="00F46B38">
        <w:rPr>
          <w:rFonts w:cs="Arial"/>
          <w:color w:val="auto"/>
        </w:rPr>
        <w:t>bravopipelines</w:t>
      </w:r>
      <w:r w:rsidR="00A22718" w:rsidRPr="00F46B38">
        <w:rPr>
          <w:rFonts w:cs="Arial"/>
          <w:color w:val="auto"/>
        </w:rPr>
        <w:t>.com.mx</w:t>
      </w:r>
      <w:r w:rsidRPr="00172D58">
        <w:rPr>
          <w:rStyle w:val="Hyperlink"/>
          <w:rFonts w:cs="Arial"/>
          <w:color w:val="auto"/>
          <w:u w:val="none"/>
        </w:rPr>
        <w:t>.</w:t>
      </w:r>
    </w:p>
    <w:p w14:paraId="32CD2CD2" w14:textId="77777777" w:rsidR="004A6E09" w:rsidRPr="00F46B38" w:rsidRDefault="004A6E09" w:rsidP="002F4900">
      <w:pPr>
        <w:spacing w:before="0" w:line="240" w:lineRule="auto"/>
        <w:jc w:val="both"/>
        <w:rPr>
          <w:rFonts w:cs="Arial"/>
          <w:color w:val="auto"/>
          <w:lang w:val="es-ES"/>
        </w:rPr>
      </w:pPr>
    </w:p>
    <w:p w14:paraId="043D497D" w14:textId="25B99CA5" w:rsidR="00474901" w:rsidRPr="00F46B38" w:rsidRDefault="004A6E09" w:rsidP="002F4900">
      <w:pPr>
        <w:spacing w:before="0" w:line="240" w:lineRule="auto"/>
        <w:jc w:val="both"/>
        <w:rPr>
          <w:rFonts w:cs="Arial"/>
          <w:color w:val="auto"/>
        </w:rPr>
      </w:pPr>
      <w:r w:rsidRPr="00F46B38">
        <w:rPr>
          <w:rFonts w:cs="Arial"/>
          <w:color w:val="auto"/>
          <w:lang w:val="es-ES"/>
        </w:rPr>
        <w:t xml:space="preserve">La recepción de solicitudes será a partir de las </w:t>
      </w:r>
      <w:r w:rsidR="00642DBF" w:rsidRPr="00F46B38">
        <w:rPr>
          <w:rFonts w:cs="Arial"/>
          <w:color w:val="auto"/>
          <w:lang w:val="es-ES"/>
        </w:rPr>
        <w:t>08</w:t>
      </w:r>
      <w:r w:rsidRPr="00F46B38">
        <w:rPr>
          <w:rFonts w:cs="Arial"/>
          <w:color w:val="auto"/>
          <w:lang w:val="es-ES"/>
        </w:rPr>
        <w:t>:</w:t>
      </w:r>
      <w:r w:rsidR="00642DBF" w:rsidRPr="00F46B38">
        <w:rPr>
          <w:rFonts w:cs="Arial"/>
          <w:color w:val="auto"/>
          <w:lang w:val="es-ES"/>
        </w:rPr>
        <w:t>00</w:t>
      </w:r>
      <w:r w:rsidRPr="00F46B38">
        <w:rPr>
          <w:rFonts w:cs="Arial"/>
          <w:color w:val="auto"/>
          <w:lang w:val="es-ES"/>
        </w:rPr>
        <w:t xml:space="preserve"> horas tiempo del Centro de México del día </w:t>
      </w:r>
      <w:bookmarkStart w:id="5" w:name="_Hlk16014036"/>
      <w:r w:rsidR="00135EB5">
        <w:rPr>
          <w:rFonts w:cs="Arial"/>
          <w:color w:val="auto"/>
          <w:lang w:val="es-ES"/>
        </w:rPr>
        <w:t>12 de febrero de 2021</w:t>
      </w:r>
      <w:r w:rsidRPr="00F46B38">
        <w:rPr>
          <w:rFonts w:cs="Arial"/>
          <w:color w:val="auto"/>
          <w:lang w:val="es-ES"/>
        </w:rPr>
        <w:t xml:space="preserve"> hasta el día</w:t>
      </w:r>
      <w:r w:rsidRPr="00F46B38">
        <w:rPr>
          <w:rFonts w:cs="Arial"/>
          <w:color w:val="auto"/>
        </w:rPr>
        <w:t xml:space="preserve"> </w:t>
      </w:r>
      <w:r w:rsidR="00135EB5">
        <w:rPr>
          <w:rFonts w:cs="Arial"/>
          <w:color w:val="auto"/>
        </w:rPr>
        <w:t>1</w:t>
      </w:r>
      <w:r w:rsidR="00B81E1D">
        <w:rPr>
          <w:rFonts w:cs="Arial"/>
          <w:color w:val="auto"/>
        </w:rPr>
        <w:t>8</w:t>
      </w:r>
      <w:r w:rsidR="00E40622" w:rsidRPr="00E40622">
        <w:rPr>
          <w:rFonts w:cs="Arial"/>
          <w:color w:val="auto"/>
        </w:rPr>
        <w:t xml:space="preserve"> de </w:t>
      </w:r>
      <w:r w:rsidR="00135EB5">
        <w:rPr>
          <w:rFonts w:cs="Arial"/>
          <w:color w:val="auto"/>
        </w:rPr>
        <w:t>marzo</w:t>
      </w:r>
      <w:r w:rsidR="00E40622">
        <w:rPr>
          <w:rFonts w:cs="Arial"/>
          <w:color w:val="auto"/>
        </w:rPr>
        <w:t xml:space="preserve"> </w:t>
      </w:r>
      <w:r w:rsidRPr="00F46B38">
        <w:rPr>
          <w:rFonts w:cs="Arial"/>
          <w:color w:val="auto"/>
          <w:lang w:val="es-ES"/>
        </w:rPr>
        <w:t>de 20</w:t>
      </w:r>
      <w:r w:rsidR="00B81E1D">
        <w:rPr>
          <w:rFonts w:cs="Arial"/>
          <w:color w:val="auto"/>
          <w:lang w:val="es-ES"/>
        </w:rPr>
        <w:t>2</w:t>
      </w:r>
      <w:bookmarkEnd w:id="5"/>
      <w:r w:rsidR="00135EB5">
        <w:rPr>
          <w:rFonts w:cs="Arial"/>
          <w:color w:val="auto"/>
          <w:lang w:val="es-ES"/>
        </w:rPr>
        <w:t>1</w:t>
      </w:r>
      <w:r w:rsidRPr="00F46B38">
        <w:rPr>
          <w:rFonts w:cs="Arial"/>
          <w:color w:val="auto"/>
          <w:lang w:val="es-ES"/>
        </w:rPr>
        <w:t xml:space="preserve">, a las </w:t>
      </w:r>
      <w:r w:rsidR="00642DBF" w:rsidRPr="00F46B38">
        <w:rPr>
          <w:rFonts w:cs="Arial"/>
          <w:color w:val="auto"/>
          <w:lang w:val="es-ES"/>
        </w:rPr>
        <w:t>18</w:t>
      </w:r>
      <w:r w:rsidRPr="00F46B38">
        <w:rPr>
          <w:rFonts w:cs="Arial"/>
          <w:color w:val="auto"/>
          <w:lang w:val="es-ES"/>
        </w:rPr>
        <w:t>:</w:t>
      </w:r>
      <w:r w:rsidR="00642DBF" w:rsidRPr="00F46B38">
        <w:rPr>
          <w:rFonts w:cs="Arial"/>
          <w:color w:val="auto"/>
          <w:lang w:val="es-ES"/>
        </w:rPr>
        <w:t>00</w:t>
      </w:r>
      <w:r w:rsidR="00241776" w:rsidRPr="00F46B38">
        <w:rPr>
          <w:rFonts w:cs="Arial"/>
          <w:color w:val="auto"/>
          <w:lang w:val="es-ES"/>
        </w:rPr>
        <w:t xml:space="preserve"> </w:t>
      </w:r>
      <w:r w:rsidRPr="00F46B38">
        <w:rPr>
          <w:rFonts w:cs="Arial"/>
          <w:color w:val="auto"/>
          <w:lang w:val="es-ES"/>
        </w:rPr>
        <w:t>horas tiempo del Centro de México, en la</w:t>
      </w:r>
      <w:r w:rsidR="00A22718" w:rsidRPr="00F46B38">
        <w:rPr>
          <w:rFonts w:cs="Arial"/>
          <w:color w:val="auto"/>
          <w:lang w:val="es-ES"/>
        </w:rPr>
        <w:t>s siguientes</w:t>
      </w:r>
      <w:r w:rsidRPr="00F46B38">
        <w:rPr>
          <w:rFonts w:cs="Arial"/>
          <w:color w:val="auto"/>
          <w:lang w:val="es-ES"/>
        </w:rPr>
        <w:t xml:space="preserve"> direcci</w:t>
      </w:r>
      <w:r w:rsidR="00A22718" w:rsidRPr="00F46B38">
        <w:rPr>
          <w:rFonts w:cs="Arial"/>
          <w:color w:val="auto"/>
          <w:lang w:val="es-ES"/>
        </w:rPr>
        <w:t>ones</w:t>
      </w:r>
      <w:r w:rsidRPr="00F46B38">
        <w:rPr>
          <w:rFonts w:cs="Arial"/>
          <w:color w:val="auto"/>
          <w:lang w:val="es-ES"/>
        </w:rPr>
        <w:t xml:space="preserve"> de correo electrónico</w:t>
      </w:r>
      <w:r w:rsidR="00C33E5D">
        <w:rPr>
          <w:rFonts w:cs="Arial"/>
          <w:color w:val="auto"/>
          <w:lang w:val="es-ES"/>
        </w:rPr>
        <w:t xml:space="preserve"> de</w:t>
      </w:r>
      <w:r w:rsidR="00A22718" w:rsidRPr="00F46B38">
        <w:rPr>
          <w:rFonts w:cs="Arial"/>
          <w:color w:val="auto"/>
        </w:rPr>
        <w:t xml:space="preserve">: </w:t>
      </w:r>
      <w:bookmarkStart w:id="6" w:name="_Hlk5297771"/>
      <w:r w:rsidR="00A71290" w:rsidRPr="00A71290">
        <w:rPr>
          <w:rFonts w:cs="Arial"/>
          <w:color w:val="auto"/>
        </w:rPr>
        <w:t>Ricardo Alberto Loubet Guzmán</w:t>
      </w:r>
      <w:r w:rsidR="00A71290">
        <w:rPr>
          <w:rFonts w:cs="Arial"/>
          <w:color w:val="auto"/>
        </w:rPr>
        <w:t xml:space="preserve"> </w:t>
      </w:r>
      <w:r w:rsidR="00E5759F" w:rsidRPr="00F46B38">
        <w:rPr>
          <w:color w:val="auto"/>
        </w:rPr>
        <w:t>ral@vitol.com</w:t>
      </w:r>
      <w:r w:rsidR="00E5759F" w:rsidRPr="00F46B38">
        <w:rPr>
          <w:rFonts w:cs="Arial"/>
          <w:color w:val="auto"/>
        </w:rPr>
        <w:t xml:space="preserve"> y </w:t>
      </w:r>
      <w:r w:rsidR="00135EB5">
        <w:rPr>
          <w:rFonts w:cs="Arial"/>
          <w:color w:val="auto"/>
        </w:rPr>
        <w:t>Carlos Estrada Lopez</w:t>
      </w:r>
      <w:r w:rsidR="00A71290" w:rsidRPr="00A71290">
        <w:rPr>
          <w:rFonts w:cs="Arial"/>
          <w:color w:val="auto"/>
        </w:rPr>
        <w:t xml:space="preserve"> </w:t>
      </w:r>
      <w:r w:rsidR="00135EB5">
        <w:rPr>
          <w:rFonts w:cs="Arial"/>
          <w:color w:val="auto"/>
        </w:rPr>
        <w:t>cez</w:t>
      </w:r>
      <w:r w:rsidR="00E5759F" w:rsidRPr="00F46B38">
        <w:rPr>
          <w:rFonts w:cs="Arial"/>
          <w:color w:val="auto"/>
        </w:rPr>
        <w:t>@vitol.com.</w:t>
      </w:r>
      <w:bookmarkEnd w:id="6"/>
    </w:p>
    <w:p w14:paraId="3E38E1AE" w14:textId="77777777" w:rsidR="000A2341" w:rsidRPr="00F46B38" w:rsidRDefault="000A2341" w:rsidP="002F4900">
      <w:pPr>
        <w:spacing w:before="0" w:line="240" w:lineRule="auto"/>
        <w:jc w:val="both"/>
        <w:rPr>
          <w:rFonts w:cs="Arial"/>
          <w:color w:val="auto"/>
        </w:rPr>
      </w:pPr>
    </w:p>
    <w:p w14:paraId="27369C91" w14:textId="77777777" w:rsidR="000A2341" w:rsidRPr="00F46B38" w:rsidRDefault="000A2341" w:rsidP="002F4900">
      <w:pPr>
        <w:spacing w:before="0" w:line="240" w:lineRule="auto"/>
        <w:jc w:val="both"/>
        <w:rPr>
          <w:rFonts w:cs="Arial"/>
          <w:color w:val="auto"/>
        </w:rPr>
      </w:pPr>
    </w:p>
    <w:p w14:paraId="75211DAC" w14:textId="77777777" w:rsidR="00F86F61" w:rsidRPr="00F46B38" w:rsidRDefault="00F86F61" w:rsidP="002F4900">
      <w:pPr>
        <w:spacing w:before="0" w:line="240" w:lineRule="auto"/>
        <w:rPr>
          <w:rFonts w:cs="Arial"/>
          <w:b/>
          <w:color w:val="auto"/>
          <w:sz w:val="24"/>
          <w:u w:val="single"/>
          <w:lang w:val="es-ES"/>
        </w:rPr>
      </w:pPr>
      <w:r w:rsidRPr="00F46B38">
        <w:rPr>
          <w:rFonts w:cs="Arial"/>
          <w:b/>
          <w:color w:val="auto"/>
          <w:sz w:val="24"/>
          <w:u w:val="single"/>
          <w:lang w:val="es-ES"/>
        </w:rPr>
        <w:br w:type="page"/>
      </w:r>
    </w:p>
    <w:p w14:paraId="127C35C4" w14:textId="77777777" w:rsidR="004A6E09" w:rsidRPr="00F46B38" w:rsidRDefault="004A6E09" w:rsidP="002F4900">
      <w:pPr>
        <w:pStyle w:val="ListParagraph"/>
        <w:numPr>
          <w:ilvl w:val="0"/>
          <w:numId w:val="3"/>
        </w:numPr>
        <w:spacing w:before="0" w:line="240" w:lineRule="auto"/>
        <w:ind w:left="0" w:firstLine="0"/>
        <w:contextualSpacing w:val="0"/>
        <w:outlineLvl w:val="1"/>
        <w:rPr>
          <w:rFonts w:cs="Arial"/>
          <w:b/>
          <w:color w:val="auto"/>
          <w:sz w:val="24"/>
          <w:u w:val="single"/>
          <w:lang w:val="es-ES"/>
        </w:rPr>
      </w:pPr>
      <w:bookmarkStart w:id="7" w:name="_Toc16174516"/>
      <w:r w:rsidRPr="00F46B38">
        <w:rPr>
          <w:rFonts w:cs="Arial"/>
          <w:b/>
          <w:color w:val="auto"/>
          <w:sz w:val="24"/>
          <w:u w:val="single"/>
          <w:lang w:val="es-ES"/>
        </w:rPr>
        <w:lastRenderedPageBreak/>
        <w:t>Anuncio de Prensa</w:t>
      </w:r>
      <w:bookmarkEnd w:id="7"/>
    </w:p>
    <w:p w14:paraId="4227516E" w14:textId="77777777" w:rsidR="004A6E09" w:rsidRPr="00F46B38" w:rsidRDefault="004A6E09" w:rsidP="002F4900">
      <w:pPr>
        <w:spacing w:before="0" w:line="240" w:lineRule="auto"/>
        <w:jc w:val="both"/>
        <w:rPr>
          <w:rFonts w:cs="Arial"/>
          <w:b/>
          <w:color w:val="auto"/>
          <w:sz w:val="24"/>
          <w:u w:val="single"/>
          <w:lang w:val="es-ES"/>
        </w:rPr>
      </w:pPr>
    </w:p>
    <w:p w14:paraId="796BCFC2" w14:textId="77777777" w:rsidR="004A6E09" w:rsidRPr="00F46B38" w:rsidRDefault="00FA1D7F" w:rsidP="002F4900">
      <w:pPr>
        <w:spacing w:before="0" w:line="240" w:lineRule="auto"/>
        <w:jc w:val="center"/>
        <w:rPr>
          <w:rFonts w:cs="Arial"/>
          <w:b/>
          <w:color w:val="auto"/>
          <w:sz w:val="24"/>
          <w:u w:val="single"/>
          <w:lang w:val="es-ES"/>
        </w:rPr>
      </w:pPr>
      <w:r w:rsidRPr="00F46B38">
        <w:rPr>
          <w:rFonts w:cs="Arial"/>
          <w:b/>
          <w:noProof/>
          <w:color w:val="auto"/>
          <w:sz w:val="40"/>
          <w:szCs w:val="36"/>
          <w:lang w:eastAsia="es-MX"/>
        </w:rPr>
        <mc:AlternateContent>
          <mc:Choice Requires="wps">
            <w:drawing>
              <wp:anchor distT="0" distB="0" distL="114300" distR="114300" simplePos="0" relativeHeight="251659264" behindDoc="1" locked="0" layoutInCell="1" allowOverlap="1" wp14:anchorId="1F82A734" wp14:editId="72554157">
                <wp:simplePos x="0" y="0"/>
                <wp:positionH relativeFrom="margin">
                  <wp:posOffset>-114935</wp:posOffset>
                </wp:positionH>
                <wp:positionV relativeFrom="paragraph">
                  <wp:posOffset>118745</wp:posOffset>
                </wp:positionV>
                <wp:extent cx="5853430" cy="4908550"/>
                <wp:effectExtent l="19050" t="19050" r="13970" b="25400"/>
                <wp:wrapNone/>
                <wp:docPr id="4" name="Rectángulo 4"/>
                <wp:cNvGraphicFramePr/>
                <a:graphic xmlns:a="http://schemas.openxmlformats.org/drawingml/2006/main">
                  <a:graphicData uri="http://schemas.microsoft.com/office/word/2010/wordprocessingShape">
                    <wps:wsp>
                      <wps:cNvSpPr/>
                      <wps:spPr>
                        <a:xfrm>
                          <a:off x="0" y="0"/>
                          <a:ext cx="5853430" cy="490855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FEBB2" w14:textId="77777777" w:rsidR="006B5D02" w:rsidRDefault="006B5D02" w:rsidP="004A6E09">
                            <w:pPr>
                              <w:jc w:val="center"/>
                            </w:pPr>
                          </w:p>
                          <w:p w14:paraId="1C61C31D" w14:textId="77777777" w:rsidR="006B5D02" w:rsidRDefault="006B5D02" w:rsidP="004A6E09">
                            <w:pPr>
                              <w:jc w:val="center"/>
                            </w:pPr>
                          </w:p>
                          <w:p w14:paraId="6D86F2E5" w14:textId="77777777" w:rsidR="006B5D02" w:rsidRDefault="006B5D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82A734" id="Rectángulo 4" o:spid="_x0000_s1026" style="position:absolute;left:0;text-align:left;margin-left:-9.05pt;margin-top:9.35pt;width:460.9pt;height:386.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" filled="f" strokecolor="#5a5a5a [2109]" strokeweight="2.25pt">
                <v:textbox>
                  <w:txbxContent>
                    <w:p w14:paraId="0FDFEBB2" w14:textId="77777777" w:rsidR="006B5D02" w:rsidRDefault="006B5D02" w:rsidP="004A6E09">
                      <w:pPr>
                        <w:jc w:val="center"/>
                      </w:pPr>
                    </w:p>
                    <w:p w14:paraId="1C61C31D" w14:textId="77777777" w:rsidR="006B5D02" w:rsidRDefault="006B5D02" w:rsidP="004A6E09">
                      <w:pPr>
                        <w:jc w:val="center"/>
                      </w:pPr>
                    </w:p>
                    <w:p w14:paraId="6D86F2E5" w14:textId="77777777" w:rsidR="006B5D02" w:rsidRDefault="006B5D02">
                      <w:pPr>
                        <w:jc w:val="center"/>
                      </w:pPr>
                    </w:p>
                  </w:txbxContent>
                </v:textbox>
                <w10:wrap anchorx="margin"/>
              </v:rect>
            </w:pict>
          </mc:Fallback>
        </mc:AlternateContent>
      </w:r>
    </w:p>
    <w:p w14:paraId="380E4DC6" w14:textId="77777777" w:rsidR="004A6E09" w:rsidRPr="00F46B38" w:rsidRDefault="004A6E09" w:rsidP="002F4900">
      <w:pPr>
        <w:spacing w:before="0" w:line="240" w:lineRule="auto"/>
        <w:jc w:val="center"/>
        <w:rPr>
          <w:rFonts w:cs="Arial"/>
          <w:b/>
          <w:color w:val="auto"/>
          <w:sz w:val="18"/>
          <w:szCs w:val="18"/>
          <w:lang w:val="es-ES"/>
        </w:rPr>
      </w:pPr>
    </w:p>
    <w:p w14:paraId="17CA67FE" w14:textId="77777777" w:rsidR="004A6E09" w:rsidRPr="00F46B38" w:rsidRDefault="004A6E09" w:rsidP="002F4900">
      <w:pPr>
        <w:spacing w:before="0" w:line="240" w:lineRule="auto"/>
        <w:jc w:val="center"/>
        <w:rPr>
          <w:rFonts w:cs="Arial"/>
          <w:b/>
          <w:color w:val="auto"/>
          <w:sz w:val="18"/>
          <w:szCs w:val="18"/>
          <w:lang w:val="es-ES"/>
        </w:rPr>
      </w:pPr>
      <w:bookmarkStart w:id="8" w:name="_Hlk61857313"/>
      <w:r w:rsidRPr="00F46B38">
        <w:rPr>
          <w:rFonts w:cs="Arial"/>
          <w:b/>
          <w:color w:val="auto"/>
          <w:sz w:val="18"/>
          <w:szCs w:val="18"/>
          <w:lang w:val="es-ES"/>
        </w:rPr>
        <w:t xml:space="preserve">Temporada Abierta del Sistema de Transporte de </w:t>
      </w:r>
      <w:r w:rsidR="007D7167" w:rsidRPr="00F46B38">
        <w:rPr>
          <w:rFonts w:cs="Arial"/>
          <w:b/>
          <w:color w:val="auto"/>
          <w:sz w:val="18"/>
          <w:szCs w:val="18"/>
          <w:lang w:val="es-ES"/>
        </w:rPr>
        <w:t>Petrolíferos</w:t>
      </w:r>
    </w:p>
    <w:p w14:paraId="4B04448E" w14:textId="77777777" w:rsidR="004A6E09" w:rsidRPr="00F46B38" w:rsidRDefault="004A6E09" w:rsidP="002F4900">
      <w:pPr>
        <w:spacing w:before="0" w:line="240" w:lineRule="auto"/>
        <w:jc w:val="both"/>
        <w:rPr>
          <w:rFonts w:cs="Arial"/>
          <w:b/>
          <w:color w:val="auto"/>
          <w:sz w:val="18"/>
          <w:szCs w:val="18"/>
          <w:lang w:val="es-ES"/>
        </w:rPr>
      </w:pPr>
    </w:p>
    <w:p w14:paraId="7DC6C7C9" w14:textId="77777777" w:rsidR="004A6E09" w:rsidRPr="00F46B38" w:rsidRDefault="00B564EC" w:rsidP="002F4900">
      <w:pPr>
        <w:spacing w:before="0" w:line="240" w:lineRule="auto"/>
        <w:jc w:val="both"/>
        <w:rPr>
          <w:rFonts w:cs="Arial"/>
          <w:b/>
          <w:color w:val="auto"/>
          <w:sz w:val="18"/>
          <w:szCs w:val="18"/>
          <w:lang w:val="es-ES"/>
        </w:rPr>
      </w:pPr>
      <w:r w:rsidRPr="00F46B38">
        <w:rPr>
          <w:rFonts w:cs="Arial"/>
          <w:color w:val="auto"/>
          <w:sz w:val="18"/>
          <w:szCs w:val="18"/>
        </w:rPr>
        <w:t xml:space="preserve">Terminal Río Bravo, S. A. de C. V. </w:t>
      </w:r>
      <w:r w:rsidR="00A93931" w:rsidRPr="00F46B38">
        <w:rPr>
          <w:rFonts w:cs="Arial"/>
          <w:color w:val="auto"/>
          <w:sz w:val="18"/>
          <w:szCs w:val="18"/>
        </w:rPr>
        <w:t>informa</w:t>
      </w:r>
      <w:r w:rsidR="004A6E09" w:rsidRPr="00F46B38">
        <w:rPr>
          <w:rFonts w:cs="Arial"/>
          <w:color w:val="auto"/>
          <w:sz w:val="18"/>
          <w:szCs w:val="18"/>
          <w:lang w:val="es-ES"/>
        </w:rPr>
        <w:t xml:space="preserve"> sobre la próxima realización de </w:t>
      </w:r>
      <w:r w:rsidR="00FC43E8" w:rsidRPr="00F46B38">
        <w:rPr>
          <w:rFonts w:cs="Arial"/>
          <w:color w:val="auto"/>
          <w:sz w:val="18"/>
          <w:szCs w:val="18"/>
          <w:lang w:val="es-ES"/>
        </w:rPr>
        <w:t xml:space="preserve">una </w:t>
      </w:r>
      <w:r w:rsidR="004A6E09" w:rsidRPr="00F46B38">
        <w:rPr>
          <w:rFonts w:cs="Arial"/>
          <w:color w:val="auto"/>
          <w:sz w:val="18"/>
          <w:szCs w:val="18"/>
          <w:lang w:val="es-ES"/>
        </w:rPr>
        <w:t xml:space="preserve">Temporada Abierta para el </w:t>
      </w:r>
      <w:r w:rsidRPr="00F46B38">
        <w:rPr>
          <w:rFonts w:cs="Arial"/>
          <w:color w:val="auto"/>
          <w:sz w:val="18"/>
          <w:szCs w:val="18"/>
          <w:lang w:val="es-ES"/>
        </w:rPr>
        <w:t xml:space="preserve">Sistema de Transporte por ducto de </w:t>
      </w:r>
      <w:r w:rsidR="00F5520F" w:rsidRPr="00F46B38">
        <w:rPr>
          <w:rFonts w:cs="Arial"/>
          <w:color w:val="auto"/>
          <w:sz w:val="18"/>
          <w:szCs w:val="18"/>
          <w:lang w:val="es-ES"/>
        </w:rPr>
        <w:t xml:space="preserve">petrolíferos </w:t>
      </w:r>
      <w:r w:rsidRPr="00F46B38">
        <w:rPr>
          <w:rFonts w:cs="Arial"/>
          <w:color w:val="auto"/>
          <w:sz w:val="18"/>
          <w:szCs w:val="18"/>
        </w:rPr>
        <w:t>Bravo Pipeline</w:t>
      </w:r>
      <w:r w:rsidR="007E212D" w:rsidRPr="00F46B38">
        <w:rPr>
          <w:rFonts w:cs="Arial"/>
          <w:color w:val="auto"/>
          <w:sz w:val="18"/>
          <w:szCs w:val="18"/>
        </w:rPr>
        <w:t>s</w:t>
      </w:r>
      <w:r w:rsidRPr="00F46B38">
        <w:rPr>
          <w:rFonts w:cs="Arial"/>
          <w:b/>
          <w:color w:val="auto"/>
          <w:sz w:val="18"/>
          <w:szCs w:val="18"/>
        </w:rPr>
        <w:t xml:space="preserve"> </w:t>
      </w:r>
      <w:r w:rsidR="004A6E09" w:rsidRPr="00F46B38">
        <w:rPr>
          <w:rFonts w:cs="Arial"/>
          <w:color w:val="auto"/>
          <w:sz w:val="18"/>
          <w:szCs w:val="18"/>
          <w:lang w:val="es-ES"/>
        </w:rPr>
        <w:t xml:space="preserve">con el objeto de recibir Solicitudes de Servicio en Reserva Contractual.  </w:t>
      </w:r>
    </w:p>
    <w:p w14:paraId="4DEB5FCE" w14:textId="77777777" w:rsidR="004A6E09" w:rsidRPr="00F46B38" w:rsidRDefault="004A6E09" w:rsidP="002F4900">
      <w:pPr>
        <w:spacing w:before="0" w:line="240" w:lineRule="auto"/>
        <w:jc w:val="both"/>
        <w:rPr>
          <w:rFonts w:cs="Arial"/>
          <w:color w:val="auto"/>
          <w:sz w:val="18"/>
          <w:szCs w:val="18"/>
          <w:lang w:val="es-ES"/>
        </w:rPr>
      </w:pPr>
    </w:p>
    <w:p w14:paraId="59C7505B" w14:textId="4C949A19" w:rsidR="009D5A1B" w:rsidRPr="00F46B38" w:rsidRDefault="004A6E09" w:rsidP="002F4900">
      <w:pPr>
        <w:spacing w:before="0" w:line="240" w:lineRule="auto"/>
        <w:jc w:val="both"/>
        <w:rPr>
          <w:rFonts w:cs="Arial"/>
          <w:color w:val="auto"/>
          <w:sz w:val="18"/>
          <w:szCs w:val="18"/>
        </w:rPr>
      </w:pPr>
      <w:r w:rsidRPr="00F46B38">
        <w:rPr>
          <w:rFonts w:cs="Arial"/>
          <w:color w:val="auto"/>
          <w:sz w:val="18"/>
          <w:szCs w:val="18"/>
        </w:rPr>
        <w:t xml:space="preserve">El sistema de transporte </w:t>
      </w:r>
      <w:r w:rsidR="00474901" w:rsidRPr="00F46B38">
        <w:rPr>
          <w:rFonts w:cs="Arial"/>
          <w:color w:val="auto"/>
          <w:sz w:val="18"/>
          <w:szCs w:val="18"/>
        </w:rPr>
        <w:t xml:space="preserve">consta </w:t>
      </w:r>
      <w:r w:rsidR="00F835CD" w:rsidRPr="00F46B38">
        <w:rPr>
          <w:rFonts w:cs="Arial"/>
          <w:color w:val="auto"/>
          <w:sz w:val="18"/>
          <w:szCs w:val="18"/>
        </w:rPr>
        <w:t xml:space="preserve">de dos ductos paralelos de 10.512 kilómetros de largo, </w:t>
      </w:r>
      <w:r w:rsidR="00155319" w:rsidRPr="00F46B38">
        <w:rPr>
          <w:rFonts w:cs="Arial"/>
          <w:color w:val="auto"/>
          <w:sz w:val="18"/>
          <w:szCs w:val="18"/>
        </w:rPr>
        <w:t>con punto de origen</w:t>
      </w:r>
      <w:r w:rsidR="000169D4" w:rsidRPr="00F46B38">
        <w:rPr>
          <w:rFonts w:cs="Arial"/>
          <w:color w:val="auto"/>
          <w:sz w:val="18"/>
          <w:szCs w:val="18"/>
        </w:rPr>
        <w:t xml:space="preserve"> en la frontera </w:t>
      </w:r>
      <w:r w:rsidR="00F835CD" w:rsidRPr="00F46B38">
        <w:rPr>
          <w:rFonts w:cs="Arial"/>
          <w:color w:val="auto"/>
          <w:sz w:val="18"/>
          <w:szCs w:val="18"/>
        </w:rPr>
        <w:t xml:space="preserve">de Matamoros, Tamaulipas </w:t>
      </w:r>
      <w:r w:rsidR="000169D4" w:rsidRPr="00F46B38">
        <w:rPr>
          <w:rFonts w:cs="Arial"/>
          <w:color w:val="auto"/>
          <w:sz w:val="18"/>
          <w:szCs w:val="18"/>
        </w:rPr>
        <w:t>con Brownsville, Texas, a manera de interconexión</w:t>
      </w:r>
      <w:r w:rsidR="002F521D" w:rsidRPr="00F46B38">
        <w:rPr>
          <w:rFonts w:cs="Arial"/>
          <w:color w:val="auto"/>
          <w:sz w:val="18"/>
          <w:szCs w:val="18"/>
        </w:rPr>
        <w:t xml:space="preserve"> en Estados Unidos</w:t>
      </w:r>
      <w:r w:rsidR="009D5A1B" w:rsidRPr="00F46B38">
        <w:rPr>
          <w:rFonts w:cs="Arial"/>
          <w:color w:val="auto"/>
          <w:sz w:val="18"/>
          <w:szCs w:val="18"/>
        </w:rPr>
        <w:t xml:space="preserve"> con las siguientes coordenadas:</w:t>
      </w:r>
    </w:p>
    <w:p w14:paraId="4E6289D3" w14:textId="77777777" w:rsidR="009D5A1B" w:rsidRPr="00F46B38" w:rsidRDefault="009D5A1B" w:rsidP="002F4900">
      <w:pPr>
        <w:spacing w:before="0" w:line="240" w:lineRule="auto"/>
        <w:jc w:val="both"/>
        <w:rPr>
          <w:rFonts w:cs="Arial"/>
          <w:color w:val="auto"/>
          <w:sz w:val="18"/>
          <w:szCs w:val="18"/>
        </w:rPr>
      </w:pPr>
    </w:p>
    <w:tbl>
      <w:tblPr>
        <w:tblStyle w:val="TableGrid"/>
        <w:tblW w:w="0" w:type="auto"/>
        <w:jc w:val="center"/>
        <w:tblLayout w:type="fixed"/>
        <w:tblLook w:val="04A0" w:firstRow="1" w:lastRow="0" w:firstColumn="1" w:lastColumn="0" w:noHBand="0" w:noVBand="1"/>
      </w:tblPr>
      <w:tblGrid>
        <w:gridCol w:w="871"/>
        <w:gridCol w:w="1003"/>
        <w:gridCol w:w="1098"/>
      </w:tblGrid>
      <w:tr w:rsidR="009D5A1B" w:rsidRPr="00F46B38" w14:paraId="55776257" w14:textId="77777777" w:rsidTr="000466FD">
        <w:trPr>
          <w:jc w:val="center"/>
        </w:trPr>
        <w:tc>
          <w:tcPr>
            <w:tcW w:w="871" w:type="dxa"/>
          </w:tcPr>
          <w:p w14:paraId="354E4A88" w14:textId="77777777" w:rsidR="009D5A1B" w:rsidRPr="00F46B38" w:rsidRDefault="009D5A1B" w:rsidP="000466FD">
            <w:pPr>
              <w:spacing w:before="0" w:line="240" w:lineRule="auto"/>
              <w:rPr>
                <w:rFonts w:cs="Arial"/>
                <w:color w:val="auto"/>
                <w:sz w:val="16"/>
                <w:szCs w:val="16"/>
                <w:lang w:val="es-ES"/>
              </w:rPr>
            </w:pPr>
            <w:r w:rsidRPr="00F46B38">
              <w:rPr>
                <w:rFonts w:cs="Arial"/>
                <w:color w:val="auto"/>
                <w:sz w:val="16"/>
                <w:szCs w:val="16"/>
                <w:lang w:val="es-ES"/>
              </w:rPr>
              <w:t>Concepto</w:t>
            </w:r>
          </w:p>
        </w:tc>
        <w:tc>
          <w:tcPr>
            <w:tcW w:w="1003" w:type="dxa"/>
          </w:tcPr>
          <w:p w14:paraId="178E05F2" w14:textId="77777777" w:rsidR="009D5A1B" w:rsidRPr="00F46B38" w:rsidRDefault="009D5A1B" w:rsidP="000A2341">
            <w:pPr>
              <w:spacing w:before="0" w:line="240" w:lineRule="auto"/>
              <w:jc w:val="center"/>
              <w:rPr>
                <w:rFonts w:cs="Arial"/>
                <w:color w:val="auto"/>
                <w:sz w:val="16"/>
                <w:szCs w:val="16"/>
                <w:lang w:val="es-ES"/>
              </w:rPr>
            </w:pPr>
            <w:r w:rsidRPr="00F46B38">
              <w:rPr>
                <w:rFonts w:cs="Arial"/>
                <w:color w:val="auto"/>
                <w:sz w:val="16"/>
                <w:szCs w:val="16"/>
                <w:lang w:val="es-ES"/>
              </w:rPr>
              <w:t>X</w:t>
            </w:r>
          </w:p>
        </w:tc>
        <w:tc>
          <w:tcPr>
            <w:tcW w:w="1098" w:type="dxa"/>
          </w:tcPr>
          <w:p w14:paraId="3E86D3C8" w14:textId="77777777" w:rsidR="009D5A1B" w:rsidRPr="00F46B38" w:rsidRDefault="009D5A1B" w:rsidP="000A2341">
            <w:pPr>
              <w:spacing w:before="0" w:line="240" w:lineRule="auto"/>
              <w:jc w:val="center"/>
              <w:rPr>
                <w:rFonts w:cs="Arial"/>
                <w:color w:val="auto"/>
                <w:sz w:val="16"/>
                <w:szCs w:val="16"/>
                <w:lang w:val="es-ES"/>
              </w:rPr>
            </w:pPr>
            <w:r w:rsidRPr="00F46B38">
              <w:rPr>
                <w:rFonts w:cs="Arial"/>
                <w:color w:val="auto"/>
                <w:sz w:val="16"/>
                <w:szCs w:val="16"/>
                <w:lang w:val="es-ES"/>
              </w:rPr>
              <w:t>Y</w:t>
            </w:r>
          </w:p>
        </w:tc>
      </w:tr>
      <w:tr w:rsidR="009D5A1B" w:rsidRPr="00F46B38" w14:paraId="4FFCA35C" w14:textId="77777777" w:rsidTr="000466FD">
        <w:trPr>
          <w:jc w:val="center"/>
        </w:trPr>
        <w:tc>
          <w:tcPr>
            <w:tcW w:w="871" w:type="dxa"/>
          </w:tcPr>
          <w:p w14:paraId="600496C5" w14:textId="77777777" w:rsidR="009D5A1B" w:rsidRPr="00F46B38" w:rsidRDefault="009D5A1B" w:rsidP="000A2341">
            <w:pPr>
              <w:spacing w:before="0" w:line="240" w:lineRule="auto"/>
              <w:jc w:val="center"/>
              <w:rPr>
                <w:rFonts w:cs="Arial"/>
                <w:color w:val="auto"/>
                <w:sz w:val="16"/>
                <w:szCs w:val="16"/>
                <w:lang w:val="es-ES"/>
              </w:rPr>
            </w:pPr>
            <w:r w:rsidRPr="00F46B38">
              <w:rPr>
                <w:rFonts w:eastAsia="Times New Roman" w:cs="Arial"/>
                <w:color w:val="auto"/>
                <w:sz w:val="18"/>
                <w:szCs w:val="18"/>
              </w:rPr>
              <w:t>Diésel</w:t>
            </w:r>
          </w:p>
        </w:tc>
        <w:tc>
          <w:tcPr>
            <w:tcW w:w="1003" w:type="dxa"/>
          </w:tcPr>
          <w:p w14:paraId="2B18E460" w14:textId="77777777" w:rsidR="009D5A1B" w:rsidRPr="00F46B38" w:rsidRDefault="009D5A1B" w:rsidP="000A2341">
            <w:pPr>
              <w:spacing w:before="0" w:line="240" w:lineRule="auto"/>
              <w:jc w:val="center"/>
              <w:rPr>
                <w:rFonts w:cs="Arial"/>
                <w:color w:val="auto"/>
                <w:sz w:val="16"/>
                <w:szCs w:val="16"/>
                <w:lang w:val="es-ES"/>
              </w:rPr>
            </w:pPr>
            <w:r w:rsidRPr="00F46B38">
              <w:rPr>
                <w:rFonts w:eastAsia="Times New Roman" w:cs="Arial"/>
                <w:color w:val="auto"/>
                <w:sz w:val="18"/>
                <w:szCs w:val="18"/>
              </w:rPr>
              <w:t>641930.06</w:t>
            </w:r>
          </w:p>
        </w:tc>
        <w:tc>
          <w:tcPr>
            <w:tcW w:w="1098" w:type="dxa"/>
          </w:tcPr>
          <w:p w14:paraId="74FE046C" w14:textId="77777777" w:rsidR="009D5A1B" w:rsidRPr="00F46B38" w:rsidRDefault="009D5A1B" w:rsidP="000A2341">
            <w:pPr>
              <w:spacing w:before="0" w:line="240" w:lineRule="auto"/>
              <w:jc w:val="center"/>
              <w:rPr>
                <w:rFonts w:cs="Arial"/>
                <w:color w:val="auto"/>
                <w:sz w:val="16"/>
                <w:szCs w:val="16"/>
                <w:lang w:val="es-ES"/>
              </w:rPr>
            </w:pPr>
            <w:r w:rsidRPr="00F46B38">
              <w:rPr>
                <w:rFonts w:eastAsia="Times New Roman" w:cs="Arial"/>
                <w:color w:val="auto"/>
                <w:sz w:val="18"/>
                <w:szCs w:val="18"/>
              </w:rPr>
              <w:t>2871934.30</w:t>
            </w:r>
          </w:p>
        </w:tc>
      </w:tr>
      <w:tr w:rsidR="009D5A1B" w:rsidRPr="00F46B38" w14:paraId="394F962C" w14:textId="77777777" w:rsidTr="000466FD">
        <w:trPr>
          <w:trHeight w:val="56"/>
          <w:jc w:val="center"/>
        </w:trPr>
        <w:tc>
          <w:tcPr>
            <w:tcW w:w="871" w:type="dxa"/>
          </w:tcPr>
          <w:p w14:paraId="2A13F1A4" w14:textId="77777777" w:rsidR="009D5A1B" w:rsidRPr="00F46B38" w:rsidRDefault="009D5A1B" w:rsidP="000A2341">
            <w:pPr>
              <w:spacing w:before="0" w:line="240" w:lineRule="auto"/>
              <w:jc w:val="center"/>
              <w:rPr>
                <w:rFonts w:eastAsia="Times New Roman" w:cs="Arial"/>
                <w:color w:val="auto"/>
                <w:sz w:val="18"/>
                <w:szCs w:val="18"/>
              </w:rPr>
            </w:pPr>
            <w:r w:rsidRPr="00F46B38">
              <w:rPr>
                <w:rFonts w:eastAsia="Times New Roman" w:cs="Arial"/>
                <w:color w:val="auto"/>
                <w:sz w:val="18"/>
                <w:szCs w:val="18"/>
              </w:rPr>
              <w:t>Gasolina</w:t>
            </w:r>
          </w:p>
        </w:tc>
        <w:tc>
          <w:tcPr>
            <w:tcW w:w="1003" w:type="dxa"/>
          </w:tcPr>
          <w:p w14:paraId="5A29E5A9" w14:textId="77777777" w:rsidR="009D5A1B" w:rsidRPr="00F46B38" w:rsidRDefault="009D5A1B" w:rsidP="000A2341">
            <w:pPr>
              <w:spacing w:before="0" w:line="240" w:lineRule="auto"/>
              <w:jc w:val="center"/>
              <w:rPr>
                <w:rFonts w:eastAsia="Times New Roman" w:cs="Arial"/>
                <w:color w:val="auto"/>
                <w:sz w:val="18"/>
                <w:szCs w:val="18"/>
              </w:rPr>
            </w:pPr>
            <w:r w:rsidRPr="00F46B38">
              <w:rPr>
                <w:rFonts w:eastAsia="Times New Roman" w:cs="Arial"/>
                <w:color w:val="auto"/>
                <w:sz w:val="18"/>
                <w:szCs w:val="18"/>
              </w:rPr>
              <w:t>641929.27</w:t>
            </w:r>
          </w:p>
        </w:tc>
        <w:tc>
          <w:tcPr>
            <w:tcW w:w="1098" w:type="dxa"/>
          </w:tcPr>
          <w:p w14:paraId="145C705F" w14:textId="77777777" w:rsidR="009D5A1B" w:rsidRPr="00F46B38" w:rsidRDefault="009D5A1B" w:rsidP="000A2341">
            <w:pPr>
              <w:spacing w:before="0" w:line="240" w:lineRule="auto"/>
              <w:jc w:val="center"/>
              <w:rPr>
                <w:rFonts w:eastAsia="Times New Roman" w:cs="Arial"/>
                <w:color w:val="auto"/>
                <w:sz w:val="18"/>
                <w:szCs w:val="18"/>
              </w:rPr>
            </w:pPr>
            <w:r w:rsidRPr="00F46B38">
              <w:rPr>
                <w:rFonts w:eastAsia="Times New Roman" w:cs="Arial"/>
                <w:color w:val="auto"/>
                <w:sz w:val="18"/>
                <w:szCs w:val="18"/>
              </w:rPr>
              <w:t>2871933.64</w:t>
            </w:r>
          </w:p>
        </w:tc>
      </w:tr>
    </w:tbl>
    <w:p w14:paraId="3D40EF86" w14:textId="77777777" w:rsidR="009D5A1B" w:rsidRPr="00F46B38" w:rsidRDefault="009D5A1B" w:rsidP="002F4900">
      <w:pPr>
        <w:spacing w:before="0" w:line="240" w:lineRule="auto"/>
        <w:jc w:val="both"/>
        <w:rPr>
          <w:rFonts w:cs="Arial"/>
          <w:color w:val="auto"/>
          <w:sz w:val="18"/>
          <w:szCs w:val="18"/>
        </w:rPr>
      </w:pPr>
    </w:p>
    <w:p w14:paraId="7F31C3D7" w14:textId="77777777" w:rsidR="009D5A1B" w:rsidRPr="00F46B38" w:rsidRDefault="009D5A1B" w:rsidP="002F4900">
      <w:pPr>
        <w:spacing w:before="0" w:line="240" w:lineRule="auto"/>
        <w:jc w:val="both"/>
        <w:rPr>
          <w:rFonts w:cs="Arial"/>
          <w:color w:val="auto"/>
          <w:sz w:val="18"/>
          <w:szCs w:val="18"/>
        </w:rPr>
      </w:pPr>
      <w:r w:rsidRPr="00F46B38">
        <w:rPr>
          <w:rFonts w:cs="Arial"/>
          <w:color w:val="auto"/>
          <w:sz w:val="18"/>
          <w:szCs w:val="18"/>
        </w:rPr>
        <w:t>Y</w:t>
      </w:r>
      <w:r w:rsidR="000169D4" w:rsidRPr="00F46B38">
        <w:rPr>
          <w:rFonts w:cs="Arial"/>
          <w:color w:val="auto"/>
          <w:sz w:val="18"/>
          <w:szCs w:val="18"/>
        </w:rPr>
        <w:t xml:space="preserve"> </w:t>
      </w:r>
      <w:r w:rsidR="00F835CD" w:rsidRPr="00F46B38">
        <w:rPr>
          <w:rFonts w:cs="Arial"/>
          <w:color w:val="auto"/>
          <w:sz w:val="18"/>
          <w:szCs w:val="18"/>
        </w:rPr>
        <w:t xml:space="preserve">de </w:t>
      </w:r>
      <w:r w:rsidR="000169D4" w:rsidRPr="00F46B38">
        <w:rPr>
          <w:rFonts w:cs="Arial"/>
          <w:color w:val="auto"/>
          <w:sz w:val="18"/>
          <w:szCs w:val="18"/>
        </w:rPr>
        <w:t xml:space="preserve">un Punto de </w:t>
      </w:r>
      <w:r w:rsidR="00155319" w:rsidRPr="00F46B38">
        <w:rPr>
          <w:rFonts w:cs="Arial"/>
          <w:color w:val="auto"/>
          <w:sz w:val="18"/>
          <w:szCs w:val="18"/>
        </w:rPr>
        <w:t xml:space="preserve">Destino </w:t>
      </w:r>
      <w:r w:rsidR="00474901" w:rsidRPr="00F46B38">
        <w:rPr>
          <w:rFonts w:cs="Arial"/>
          <w:color w:val="auto"/>
          <w:sz w:val="18"/>
          <w:szCs w:val="18"/>
          <w:lang w:val="es-ES"/>
        </w:rPr>
        <w:t>en Matamoros, Tamaulipas</w:t>
      </w:r>
      <w:r w:rsidR="002F521D" w:rsidRPr="00F46B38">
        <w:rPr>
          <w:rFonts w:cs="Arial"/>
          <w:color w:val="auto"/>
          <w:sz w:val="18"/>
          <w:szCs w:val="18"/>
          <w:lang w:val="es-ES"/>
        </w:rPr>
        <w:t xml:space="preserve"> </w:t>
      </w:r>
      <w:r w:rsidRPr="00F46B38">
        <w:rPr>
          <w:rFonts w:cs="Arial"/>
          <w:color w:val="auto"/>
          <w:sz w:val="18"/>
          <w:szCs w:val="18"/>
        </w:rPr>
        <w:t>con las siguientes coordenadas:</w:t>
      </w:r>
    </w:p>
    <w:p w14:paraId="3332F8FB" w14:textId="77777777" w:rsidR="009D5A1B" w:rsidRPr="00F46B38" w:rsidRDefault="009D5A1B" w:rsidP="002F4900">
      <w:pPr>
        <w:spacing w:before="0" w:line="240" w:lineRule="auto"/>
        <w:jc w:val="both"/>
        <w:rPr>
          <w:rFonts w:cs="Arial"/>
          <w:color w:val="auto"/>
          <w:sz w:val="18"/>
          <w:szCs w:val="18"/>
        </w:rPr>
      </w:pPr>
    </w:p>
    <w:tbl>
      <w:tblPr>
        <w:tblStyle w:val="TableGrid"/>
        <w:tblW w:w="0" w:type="auto"/>
        <w:jc w:val="center"/>
        <w:tblLook w:val="04A0" w:firstRow="1" w:lastRow="0" w:firstColumn="1" w:lastColumn="0" w:noHBand="0" w:noVBand="1"/>
      </w:tblPr>
      <w:tblGrid>
        <w:gridCol w:w="952"/>
        <w:gridCol w:w="984"/>
        <w:gridCol w:w="1074"/>
      </w:tblGrid>
      <w:tr w:rsidR="009D5A1B" w:rsidRPr="00F46B38" w14:paraId="3D9E3370" w14:textId="77777777" w:rsidTr="000A2341">
        <w:trPr>
          <w:jc w:val="center"/>
        </w:trPr>
        <w:tc>
          <w:tcPr>
            <w:tcW w:w="602" w:type="dxa"/>
          </w:tcPr>
          <w:p w14:paraId="458681FC"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Concepto</w:t>
            </w:r>
          </w:p>
        </w:tc>
        <w:tc>
          <w:tcPr>
            <w:tcW w:w="660" w:type="dxa"/>
          </w:tcPr>
          <w:p w14:paraId="5435815A"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X</w:t>
            </w:r>
          </w:p>
        </w:tc>
        <w:tc>
          <w:tcPr>
            <w:tcW w:w="659" w:type="dxa"/>
          </w:tcPr>
          <w:p w14:paraId="23B04D9D"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Y</w:t>
            </w:r>
          </w:p>
        </w:tc>
      </w:tr>
      <w:tr w:rsidR="009D5A1B" w:rsidRPr="00F46B38" w14:paraId="08753A48" w14:textId="77777777" w:rsidTr="000A2341">
        <w:trPr>
          <w:jc w:val="center"/>
        </w:trPr>
        <w:tc>
          <w:tcPr>
            <w:tcW w:w="602" w:type="dxa"/>
          </w:tcPr>
          <w:p w14:paraId="79281A63"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Diésel</w:t>
            </w:r>
          </w:p>
        </w:tc>
        <w:tc>
          <w:tcPr>
            <w:tcW w:w="660" w:type="dxa"/>
          </w:tcPr>
          <w:p w14:paraId="12894BD7"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637221.22</w:t>
            </w:r>
          </w:p>
        </w:tc>
        <w:tc>
          <w:tcPr>
            <w:tcW w:w="659" w:type="dxa"/>
          </w:tcPr>
          <w:p w14:paraId="382F44F5"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2863327.56</w:t>
            </w:r>
          </w:p>
        </w:tc>
      </w:tr>
      <w:tr w:rsidR="009D5A1B" w:rsidRPr="00F46B38" w14:paraId="572DCC03" w14:textId="77777777" w:rsidTr="000A2341">
        <w:trPr>
          <w:jc w:val="center"/>
        </w:trPr>
        <w:tc>
          <w:tcPr>
            <w:tcW w:w="602" w:type="dxa"/>
          </w:tcPr>
          <w:p w14:paraId="14499661"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Gasolina</w:t>
            </w:r>
          </w:p>
        </w:tc>
        <w:tc>
          <w:tcPr>
            <w:tcW w:w="660" w:type="dxa"/>
          </w:tcPr>
          <w:p w14:paraId="661ABFE2"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637224.65</w:t>
            </w:r>
          </w:p>
        </w:tc>
        <w:tc>
          <w:tcPr>
            <w:tcW w:w="659" w:type="dxa"/>
          </w:tcPr>
          <w:p w14:paraId="2B40273B" w14:textId="77777777" w:rsidR="009D5A1B" w:rsidRPr="00F46B38" w:rsidRDefault="009D5A1B" w:rsidP="000A2341">
            <w:pPr>
              <w:spacing w:before="0" w:line="240" w:lineRule="auto"/>
              <w:jc w:val="center"/>
              <w:rPr>
                <w:rFonts w:cs="Arial"/>
                <w:color w:val="auto"/>
                <w:sz w:val="18"/>
                <w:szCs w:val="18"/>
                <w:lang w:val="es-ES"/>
              </w:rPr>
            </w:pPr>
            <w:r w:rsidRPr="00F46B38">
              <w:rPr>
                <w:rFonts w:cs="Arial"/>
                <w:color w:val="auto"/>
                <w:sz w:val="18"/>
                <w:szCs w:val="18"/>
                <w:lang w:val="es-ES"/>
              </w:rPr>
              <w:t>2863334.73</w:t>
            </w:r>
          </w:p>
        </w:tc>
      </w:tr>
    </w:tbl>
    <w:p w14:paraId="12F8772B" w14:textId="77777777" w:rsidR="009D5A1B" w:rsidRPr="00F46B38" w:rsidRDefault="009D5A1B" w:rsidP="002F4900">
      <w:pPr>
        <w:spacing w:before="0" w:line="240" w:lineRule="auto"/>
        <w:jc w:val="both"/>
        <w:rPr>
          <w:rFonts w:cs="Arial"/>
          <w:color w:val="auto"/>
          <w:sz w:val="18"/>
          <w:szCs w:val="18"/>
          <w:lang w:val="es-ES"/>
        </w:rPr>
      </w:pPr>
    </w:p>
    <w:p w14:paraId="61006B8F" w14:textId="3CBFF142" w:rsidR="004A6E09" w:rsidRPr="00F46B38" w:rsidRDefault="004A6E09" w:rsidP="000466FD">
      <w:pPr>
        <w:spacing w:before="0" w:line="240" w:lineRule="auto"/>
        <w:jc w:val="both"/>
        <w:rPr>
          <w:rFonts w:cs="Arial"/>
          <w:color w:val="auto"/>
          <w:sz w:val="18"/>
          <w:szCs w:val="18"/>
        </w:rPr>
      </w:pPr>
      <w:r w:rsidRPr="00F46B38">
        <w:rPr>
          <w:rFonts w:cs="Arial"/>
          <w:color w:val="auto"/>
          <w:sz w:val="18"/>
          <w:szCs w:val="18"/>
        </w:rPr>
        <w:t xml:space="preserve">La capacidad </w:t>
      </w:r>
      <w:r w:rsidR="000169D4" w:rsidRPr="00F46B38">
        <w:rPr>
          <w:rFonts w:cs="Arial"/>
          <w:color w:val="auto"/>
          <w:sz w:val="18"/>
          <w:szCs w:val="18"/>
        </w:rPr>
        <w:t xml:space="preserve">disponible </w:t>
      </w:r>
      <w:r w:rsidRPr="00F46B38">
        <w:rPr>
          <w:rFonts w:cs="Arial"/>
          <w:color w:val="auto"/>
          <w:sz w:val="18"/>
          <w:szCs w:val="18"/>
        </w:rPr>
        <w:t>objeto de</w:t>
      </w:r>
      <w:r w:rsidR="00FA5464" w:rsidRPr="00F46B38">
        <w:rPr>
          <w:rFonts w:cs="Arial"/>
          <w:color w:val="auto"/>
          <w:sz w:val="18"/>
          <w:szCs w:val="18"/>
        </w:rPr>
        <w:t xml:space="preserve"> la</w:t>
      </w:r>
      <w:r w:rsidRPr="00F46B38">
        <w:rPr>
          <w:rFonts w:cs="Arial"/>
          <w:color w:val="auto"/>
          <w:sz w:val="18"/>
          <w:szCs w:val="18"/>
        </w:rPr>
        <w:t xml:space="preserve"> Temporada Abierta </w:t>
      </w:r>
      <w:r w:rsidR="00FA5464" w:rsidRPr="00F46B38">
        <w:rPr>
          <w:rFonts w:cs="Arial"/>
          <w:color w:val="auto"/>
          <w:sz w:val="18"/>
          <w:szCs w:val="18"/>
        </w:rPr>
        <w:t xml:space="preserve">para </w:t>
      </w:r>
      <w:r w:rsidR="00FA1D7F" w:rsidRPr="00F46B38">
        <w:rPr>
          <w:rFonts w:cs="Arial"/>
          <w:color w:val="auto"/>
          <w:sz w:val="18"/>
          <w:szCs w:val="18"/>
        </w:rPr>
        <w:t>R</w:t>
      </w:r>
      <w:r w:rsidR="00FA5464" w:rsidRPr="00F46B38">
        <w:rPr>
          <w:rFonts w:cs="Arial"/>
          <w:color w:val="auto"/>
          <w:sz w:val="18"/>
          <w:szCs w:val="18"/>
        </w:rPr>
        <w:t xml:space="preserve">eserva </w:t>
      </w:r>
      <w:r w:rsidR="00FA1D7F" w:rsidRPr="00F46B38">
        <w:rPr>
          <w:rFonts w:cs="Arial"/>
          <w:color w:val="auto"/>
          <w:sz w:val="18"/>
          <w:szCs w:val="18"/>
        </w:rPr>
        <w:t>C</w:t>
      </w:r>
      <w:r w:rsidR="00FA5464" w:rsidRPr="00F46B38">
        <w:rPr>
          <w:rFonts w:cs="Arial"/>
          <w:color w:val="auto"/>
          <w:sz w:val="18"/>
          <w:szCs w:val="18"/>
        </w:rPr>
        <w:t xml:space="preserve">ontractual </w:t>
      </w:r>
      <w:r w:rsidR="00785952">
        <w:rPr>
          <w:rFonts w:cs="Arial"/>
          <w:color w:val="auto"/>
          <w:sz w:val="18"/>
          <w:szCs w:val="18"/>
        </w:rPr>
        <w:t xml:space="preserve">en el trayecto contemplado </w:t>
      </w:r>
      <w:r w:rsidR="002E124E" w:rsidRPr="00F46B38">
        <w:rPr>
          <w:rFonts w:cs="Arial"/>
          <w:color w:val="auto"/>
          <w:sz w:val="18"/>
          <w:szCs w:val="18"/>
        </w:rPr>
        <w:t xml:space="preserve">es </w:t>
      </w:r>
      <w:r w:rsidRPr="00F46B38">
        <w:rPr>
          <w:rFonts w:cs="Arial"/>
          <w:color w:val="auto"/>
          <w:sz w:val="18"/>
          <w:szCs w:val="18"/>
        </w:rPr>
        <w:t xml:space="preserve">de </w:t>
      </w:r>
      <w:r w:rsidR="00566D9D">
        <w:rPr>
          <w:rFonts w:cs="Arial"/>
          <w:color w:val="auto"/>
          <w:sz w:val="18"/>
          <w:szCs w:val="18"/>
        </w:rPr>
        <w:t>2</w:t>
      </w:r>
      <w:r w:rsidR="00B81E1D">
        <w:rPr>
          <w:rFonts w:cs="Arial"/>
          <w:color w:val="auto"/>
          <w:sz w:val="18"/>
          <w:szCs w:val="18"/>
        </w:rPr>
        <w:t>5</w:t>
      </w:r>
      <w:r w:rsidR="00FA5464" w:rsidRPr="00F46B38">
        <w:rPr>
          <w:rFonts w:cs="Arial"/>
          <w:color w:val="auto"/>
          <w:sz w:val="18"/>
          <w:szCs w:val="18"/>
        </w:rPr>
        <w:t>,000</w:t>
      </w:r>
      <w:r w:rsidRPr="00F46B38">
        <w:rPr>
          <w:rFonts w:cs="Arial"/>
          <w:color w:val="auto"/>
          <w:sz w:val="18"/>
          <w:szCs w:val="18"/>
        </w:rPr>
        <w:t xml:space="preserve"> barriles diarios</w:t>
      </w:r>
      <w:r w:rsidR="00F835CD" w:rsidRPr="00F46B38">
        <w:rPr>
          <w:rFonts w:cs="Arial"/>
          <w:color w:val="auto"/>
          <w:sz w:val="18"/>
          <w:szCs w:val="18"/>
        </w:rPr>
        <w:t xml:space="preserve"> de gasolinas Regular y</w:t>
      </w:r>
      <w:r w:rsidR="002E124E" w:rsidRPr="00F46B38">
        <w:rPr>
          <w:rFonts w:cs="Arial"/>
          <w:color w:val="auto"/>
          <w:sz w:val="18"/>
          <w:szCs w:val="18"/>
        </w:rPr>
        <w:t>/o</w:t>
      </w:r>
      <w:r w:rsidR="00F835CD" w:rsidRPr="00F46B38">
        <w:rPr>
          <w:rFonts w:cs="Arial"/>
          <w:color w:val="auto"/>
          <w:sz w:val="18"/>
          <w:szCs w:val="18"/>
        </w:rPr>
        <w:t xml:space="preserve"> Premium</w:t>
      </w:r>
      <w:r w:rsidR="00566D9D">
        <w:rPr>
          <w:rFonts w:cs="Arial"/>
          <w:color w:val="auto"/>
          <w:sz w:val="18"/>
          <w:szCs w:val="18"/>
        </w:rPr>
        <w:t xml:space="preserve"> y </w:t>
      </w:r>
      <w:r w:rsidR="00B81E1D">
        <w:rPr>
          <w:rFonts w:cs="Arial"/>
          <w:color w:val="auto"/>
          <w:sz w:val="18"/>
          <w:szCs w:val="18"/>
        </w:rPr>
        <w:t>5</w:t>
      </w:r>
      <w:r w:rsidR="00566D9D">
        <w:rPr>
          <w:rFonts w:cs="Arial"/>
          <w:color w:val="auto"/>
          <w:sz w:val="18"/>
          <w:szCs w:val="18"/>
        </w:rPr>
        <w:t>,000 barriles diarios de diésel</w:t>
      </w:r>
      <w:r w:rsidR="003936C2" w:rsidRPr="00F46B38">
        <w:rPr>
          <w:rFonts w:cs="Arial"/>
          <w:color w:val="auto"/>
          <w:sz w:val="18"/>
          <w:szCs w:val="18"/>
        </w:rPr>
        <w:t>, en las cantidades que requieran los interesados</w:t>
      </w:r>
      <w:r w:rsidR="00F835CD" w:rsidRPr="00F46B38">
        <w:rPr>
          <w:rFonts w:cs="Arial"/>
          <w:color w:val="auto"/>
          <w:sz w:val="18"/>
          <w:szCs w:val="18"/>
        </w:rPr>
        <w:t>.</w:t>
      </w:r>
    </w:p>
    <w:p w14:paraId="682B3CF7" w14:textId="77777777" w:rsidR="004A6E09" w:rsidRPr="00F46B38" w:rsidRDefault="004A6E09" w:rsidP="002F4900">
      <w:pPr>
        <w:spacing w:before="0" w:line="240" w:lineRule="auto"/>
        <w:jc w:val="both"/>
        <w:rPr>
          <w:rFonts w:cs="Arial"/>
          <w:color w:val="auto"/>
          <w:sz w:val="18"/>
          <w:szCs w:val="18"/>
          <w:lang w:val="es-ES"/>
        </w:rPr>
      </w:pPr>
    </w:p>
    <w:p w14:paraId="5DCEBEC6" w14:textId="77777777" w:rsidR="004A6E09" w:rsidRPr="00F46B38" w:rsidRDefault="004A6E09" w:rsidP="002F4900">
      <w:pPr>
        <w:spacing w:before="0" w:line="240" w:lineRule="auto"/>
        <w:jc w:val="both"/>
        <w:rPr>
          <w:rFonts w:cs="Arial"/>
          <w:color w:val="auto"/>
          <w:sz w:val="14"/>
          <w:szCs w:val="18"/>
          <w:lang w:val="es-ES"/>
        </w:rPr>
      </w:pPr>
      <w:r w:rsidRPr="00F46B38">
        <w:rPr>
          <w:rFonts w:cs="Arial"/>
          <w:color w:val="auto"/>
          <w:sz w:val="18"/>
          <w:szCs w:val="18"/>
          <w:lang w:val="es-ES"/>
        </w:rPr>
        <w:t xml:space="preserve">El Procedimiento de Temporada Abierta, </w:t>
      </w:r>
      <w:r w:rsidR="00F835CD" w:rsidRPr="00F46B38">
        <w:rPr>
          <w:rFonts w:cs="Arial"/>
          <w:color w:val="auto"/>
          <w:sz w:val="18"/>
          <w:szCs w:val="18"/>
          <w:lang w:val="es-ES"/>
        </w:rPr>
        <w:t xml:space="preserve">información técnica, </w:t>
      </w:r>
      <w:r w:rsidRPr="00F46B38">
        <w:rPr>
          <w:rFonts w:cs="Arial"/>
          <w:color w:val="auto"/>
          <w:sz w:val="18"/>
          <w:szCs w:val="18"/>
          <w:lang w:val="es-ES"/>
        </w:rPr>
        <w:t xml:space="preserve">requisitos, criterios de evaluación, formatos de solicitud de servicio y modelo de contrato para la prestación del servicio de transporte, estarán disponibles a través del </w:t>
      </w:r>
      <w:r w:rsidR="00FA1D7F" w:rsidRPr="00F46B38">
        <w:rPr>
          <w:rFonts w:cs="Arial"/>
          <w:color w:val="auto"/>
          <w:sz w:val="18"/>
          <w:szCs w:val="18"/>
          <w:lang w:val="es-ES"/>
        </w:rPr>
        <w:t>portal de internet</w:t>
      </w:r>
      <w:r w:rsidRPr="00F46B38">
        <w:rPr>
          <w:rFonts w:cs="Arial"/>
          <w:color w:val="auto"/>
          <w:sz w:val="18"/>
          <w:szCs w:val="18"/>
          <w:lang w:val="es-ES"/>
        </w:rPr>
        <w:t xml:space="preserve"> de </w:t>
      </w:r>
      <w:r w:rsidR="00F83A11" w:rsidRPr="00F46B38">
        <w:rPr>
          <w:rFonts w:cs="Arial"/>
          <w:color w:val="auto"/>
          <w:sz w:val="18"/>
          <w:szCs w:val="18"/>
        </w:rPr>
        <w:t>Bravo Pipeline</w:t>
      </w:r>
      <w:r w:rsidR="00D47660" w:rsidRPr="00F46B38">
        <w:rPr>
          <w:rFonts w:cs="Arial"/>
          <w:color w:val="auto"/>
          <w:sz w:val="18"/>
          <w:szCs w:val="18"/>
        </w:rPr>
        <w:t>s</w:t>
      </w:r>
      <w:r w:rsidRPr="00F46B38">
        <w:rPr>
          <w:rFonts w:cs="Arial"/>
          <w:color w:val="auto"/>
          <w:sz w:val="18"/>
          <w:szCs w:val="18"/>
          <w:lang w:val="es-ES"/>
        </w:rPr>
        <w:t xml:space="preserve">, en </w:t>
      </w:r>
      <w:r w:rsidR="002E124E" w:rsidRPr="00F46B38">
        <w:rPr>
          <w:rFonts w:cs="Arial"/>
          <w:color w:val="auto"/>
          <w:sz w:val="18"/>
        </w:rPr>
        <w:t>http://www.</w:t>
      </w:r>
      <w:r w:rsidR="007E212D" w:rsidRPr="00F46B38">
        <w:rPr>
          <w:rFonts w:cs="Arial"/>
          <w:color w:val="auto"/>
          <w:sz w:val="18"/>
        </w:rPr>
        <w:t>bravopipelines</w:t>
      </w:r>
      <w:r w:rsidR="002E124E" w:rsidRPr="00F46B38">
        <w:rPr>
          <w:rFonts w:cs="Arial"/>
          <w:color w:val="auto"/>
          <w:sz w:val="18"/>
        </w:rPr>
        <w:t>.com.mx/</w:t>
      </w:r>
    </w:p>
    <w:p w14:paraId="5F79931C" w14:textId="77777777" w:rsidR="004A6E09" w:rsidRPr="00F46B38" w:rsidRDefault="004A6E09" w:rsidP="002F4900">
      <w:pPr>
        <w:spacing w:before="0" w:line="240" w:lineRule="auto"/>
        <w:jc w:val="both"/>
        <w:rPr>
          <w:rFonts w:cs="Arial"/>
          <w:color w:val="auto"/>
          <w:sz w:val="18"/>
          <w:szCs w:val="18"/>
          <w:lang w:val="es-ES"/>
        </w:rPr>
      </w:pPr>
    </w:p>
    <w:p w14:paraId="560D8990" w14:textId="1D9AA460" w:rsidR="00E5759F" w:rsidRPr="00F46B38" w:rsidRDefault="004A6E09" w:rsidP="002F4900">
      <w:pPr>
        <w:spacing w:before="0" w:line="240" w:lineRule="auto"/>
        <w:jc w:val="both"/>
        <w:rPr>
          <w:rFonts w:cs="Arial"/>
          <w:color w:val="auto"/>
          <w:sz w:val="18"/>
          <w:szCs w:val="18"/>
        </w:rPr>
      </w:pPr>
      <w:r w:rsidRPr="00F46B38">
        <w:rPr>
          <w:rFonts w:cs="Arial"/>
          <w:color w:val="auto"/>
          <w:sz w:val="18"/>
          <w:szCs w:val="18"/>
          <w:lang w:val="es-ES"/>
        </w:rPr>
        <w:t>La recepción de solicitudes será a partir de las 08:00 horas tiempo del Centro de México del día</w:t>
      </w:r>
      <w:r w:rsidRPr="00F46B38">
        <w:rPr>
          <w:rFonts w:cs="Arial"/>
          <w:color w:val="auto"/>
          <w:sz w:val="18"/>
          <w:szCs w:val="18"/>
        </w:rPr>
        <w:t xml:space="preserve"> </w:t>
      </w:r>
      <w:r w:rsidR="006B5D02">
        <w:rPr>
          <w:rFonts w:cs="Arial"/>
          <w:color w:val="auto"/>
          <w:sz w:val="18"/>
          <w:szCs w:val="18"/>
        </w:rPr>
        <w:t>12 de febrero</w:t>
      </w:r>
      <w:r w:rsidR="00E40622" w:rsidRPr="00E40622">
        <w:rPr>
          <w:rFonts w:cs="Arial"/>
          <w:color w:val="auto"/>
          <w:sz w:val="18"/>
          <w:szCs w:val="18"/>
        </w:rPr>
        <w:t xml:space="preserve"> hasta el día </w:t>
      </w:r>
      <w:r w:rsidR="006B5D02">
        <w:rPr>
          <w:rFonts w:cs="Arial"/>
          <w:color w:val="auto"/>
          <w:sz w:val="18"/>
          <w:szCs w:val="18"/>
        </w:rPr>
        <w:t>1</w:t>
      </w:r>
      <w:r w:rsidR="00B81E1D">
        <w:rPr>
          <w:rFonts w:cs="Arial"/>
          <w:color w:val="auto"/>
          <w:sz w:val="18"/>
          <w:szCs w:val="18"/>
        </w:rPr>
        <w:t>8</w:t>
      </w:r>
      <w:r w:rsidR="00E40622" w:rsidRPr="00E40622">
        <w:rPr>
          <w:rFonts w:cs="Arial"/>
          <w:color w:val="auto"/>
          <w:sz w:val="18"/>
          <w:szCs w:val="18"/>
        </w:rPr>
        <w:t xml:space="preserve"> de </w:t>
      </w:r>
      <w:r w:rsidR="006B5D02">
        <w:rPr>
          <w:rFonts w:cs="Arial"/>
          <w:color w:val="auto"/>
          <w:sz w:val="18"/>
          <w:szCs w:val="18"/>
        </w:rPr>
        <w:t>marzo</w:t>
      </w:r>
      <w:r w:rsidR="00E40622" w:rsidRPr="00E40622">
        <w:rPr>
          <w:rFonts w:cs="Arial"/>
          <w:color w:val="auto"/>
          <w:sz w:val="18"/>
          <w:szCs w:val="18"/>
        </w:rPr>
        <w:t xml:space="preserve"> de 20</w:t>
      </w:r>
      <w:r w:rsidR="00B81E1D">
        <w:rPr>
          <w:rFonts w:cs="Arial"/>
          <w:color w:val="auto"/>
          <w:sz w:val="18"/>
          <w:szCs w:val="18"/>
        </w:rPr>
        <w:t>2</w:t>
      </w:r>
      <w:r w:rsidR="006B5D02">
        <w:rPr>
          <w:rFonts w:cs="Arial"/>
          <w:color w:val="auto"/>
          <w:sz w:val="18"/>
          <w:szCs w:val="18"/>
        </w:rPr>
        <w:t>1</w:t>
      </w:r>
      <w:r w:rsidRPr="00F46B38">
        <w:rPr>
          <w:rFonts w:cs="Arial"/>
          <w:color w:val="auto"/>
          <w:sz w:val="18"/>
          <w:szCs w:val="18"/>
          <w:lang w:val="es-ES"/>
        </w:rPr>
        <w:t>, a las 18:00 horas tiempo del Centro de México, en la</w:t>
      </w:r>
      <w:r w:rsidR="00D576E6" w:rsidRPr="00F46B38">
        <w:rPr>
          <w:rFonts w:cs="Arial"/>
          <w:color w:val="auto"/>
          <w:sz w:val="18"/>
          <w:szCs w:val="18"/>
          <w:lang w:val="es-ES"/>
        </w:rPr>
        <w:t>s</w:t>
      </w:r>
      <w:r w:rsidRPr="00F46B38">
        <w:rPr>
          <w:rFonts w:cs="Arial"/>
          <w:color w:val="auto"/>
          <w:sz w:val="18"/>
          <w:szCs w:val="18"/>
          <w:lang w:val="es-ES"/>
        </w:rPr>
        <w:t xml:space="preserve"> direcci</w:t>
      </w:r>
      <w:r w:rsidR="00D576E6" w:rsidRPr="00F46B38">
        <w:rPr>
          <w:rFonts w:cs="Arial"/>
          <w:color w:val="auto"/>
          <w:sz w:val="18"/>
          <w:szCs w:val="18"/>
          <w:lang w:val="es-ES"/>
        </w:rPr>
        <w:t>ones</w:t>
      </w:r>
      <w:r w:rsidRPr="00F46B38">
        <w:rPr>
          <w:rFonts w:cs="Arial"/>
          <w:color w:val="auto"/>
          <w:sz w:val="18"/>
          <w:szCs w:val="18"/>
          <w:lang w:val="es-ES"/>
        </w:rPr>
        <w:t xml:space="preserve"> de correo electrónico</w:t>
      </w:r>
      <w:r w:rsidR="008310EE">
        <w:rPr>
          <w:rFonts w:cs="Arial"/>
          <w:color w:val="auto"/>
          <w:sz w:val="18"/>
          <w:szCs w:val="18"/>
          <w:lang w:val="es-ES"/>
        </w:rPr>
        <w:t xml:space="preserve"> </w:t>
      </w:r>
      <w:r w:rsidR="00E62BA4">
        <w:rPr>
          <w:rFonts w:cs="Arial"/>
          <w:color w:val="auto"/>
          <w:sz w:val="18"/>
          <w:szCs w:val="18"/>
          <w:lang w:val="es-ES"/>
        </w:rPr>
        <w:t xml:space="preserve">de </w:t>
      </w:r>
      <w:r w:rsidR="00E62BA4" w:rsidRPr="00F46B38">
        <w:rPr>
          <w:rFonts w:cs="Arial"/>
          <w:color w:val="auto"/>
          <w:sz w:val="18"/>
          <w:szCs w:val="18"/>
          <w:lang w:val="es-ES"/>
        </w:rPr>
        <w:t>Ricardo</w:t>
      </w:r>
      <w:r w:rsidR="008310EE" w:rsidRPr="008310EE">
        <w:rPr>
          <w:rFonts w:cs="Arial"/>
          <w:color w:val="auto"/>
          <w:sz w:val="18"/>
          <w:szCs w:val="18"/>
          <w:lang w:val="es-ES"/>
        </w:rPr>
        <w:t xml:space="preserve"> Loubet Guzmán </w:t>
      </w:r>
      <w:r w:rsidR="00E5759F" w:rsidRPr="00F46B38">
        <w:rPr>
          <w:rFonts w:cs="Arial"/>
          <w:color w:val="auto"/>
          <w:sz w:val="18"/>
          <w:szCs w:val="18"/>
        </w:rPr>
        <w:t xml:space="preserve">ral@vitol.com y </w:t>
      </w:r>
      <w:r w:rsidR="006B5D02">
        <w:rPr>
          <w:rFonts w:cs="Arial"/>
          <w:color w:val="auto"/>
          <w:sz w:val="18"/>
          <w:szCs w:val="18"/>
          <w:lang w:val="es-ES"/>
        </w:rPr>
        <w:t>Carlos Estrada Lopez</w:t>
      </w:r>
      <w:r w:rsidR="008310EE" w:rsidRPr="008310EE">
        <w:rPr>
          <w:rFonts w:cs="Arial"/>
          <w:color w:val="auto"/>
          <w:sz w:val="18"/>
          <w:szCs w:val="18"/>
          <w:lang w:val="es-ES"/>
        </w:rPr>
        <w:t xml:space="preserve"> </w:t>
      </w:r>
      <w:r w:rsidR="006B5D02">
        <w:rPr>
          <w:rFonts w:cs="Arial"/>
          <w:color w:val="auto"/>
          <w:sz w:val="18"/>
          <w:szCs w:val="18"/>
          <w:lang w:val="es-ES"/>
        </w:rPr>
        <w:t>cez</w:t>
      </w:r>
      <w:r w:rsidR="00E5759F" w:rsidRPr="00F46B38">
        <w:rPr>
          <w:rFonts w:cs="Arial"/>
          <w:color w:val="auto"/>
          <w:sz w:val="18"/>
          <w:szCs w:val="18"/>
        </w:rPr>
        <w:t>@vitol.com.</w:t>
      </w:r>
    </w:p>
    <w:bookmarkEnd w:id="8"/>
    <w:p w14:paraId="606344D5" w14:textId="77777777" w:rsidR="002A55DC" w:rsidRPr="00F46B38" w:rsidRDefault="002A55DC" w:rsidP="002F4900">
      <w:pPr>
        <w:spacing w:before="0" w:line="240" w:lineRule="auto"/>
        <w:jc w:val="both"/>
        <w:rPr>
          <w:rFonts w:cs="Arial"/>
          <w:color w:val="auto"/>
          <w:sz w:val="18"/>
          <w:szCs w:val="18"/>
          <w:lang w:val="es-ES"/>
        </w:rPr>
      </w:pPr>
    </w:p>
    <w:p w14:paraId="5B549251" w14:textId="77777777" w:rsidR="006B1FBB" w:rsidRPr="00F46B38" w:rsidRDefault="006B1FBB" w:rsidP="000466FD">
      <w:pPr>
        <w:spacing w:before="0" w:line="240" w:lineRule="auto"/>
        <w:jc w:val="both"/>
        <w:rPr>
          <w:color w:val="auto"/>
          <w:lang w:val="es-ES"/>
        </w:rPr>
      </w:pPr>
    </w:p>
    <w:p w14:paraId="567E1FB1" w14:textId="77777777" w:rsidR="00FA1D7F" w:rsidRPr="00F46B38" w:rsidRDefault="00FA1D7F" w:rsidP="002F4900">
      <w:pPr>
        <w:spacing w:before="0" w:line="240" w:lineRule="auto"/>
        <w:rPr>
          <w:color w:val="auto"/>
          <w:lang w:val="es-ES"/>
        </w:rPr>
      </w:pPr>
    </w:p>
    <w:p w14:paraId="3F92A337" w14:textId="52BFD636" w:rsidR="00E5759F" w:rsidRDefault="00E5759F" w:rsidP="002F4900">
      <w:pPr>
        <w:spacing w:before="0" w:line="240" w:lineRule="auto"/>
        <w:rPr>
          <w:color w:val="auto"/>
          <w:lang w:val="es-ES"/>
        </w:rPr>
      </w:pPr>
    </w:p>
    <w:p w14:paraId="2489B394" w14:textId="77777777" w:rsidR="00764F8D" w:rsidRPr="00F46B38" w:rsidRDefault="00764F8D" w:rsidP="002F4900">
      <w:pPr>
        <w:spacing w:before="0" w:line="240" w:lineRule="auto"/>
        <w:rPr>
          <w:color w:val="auto"/>
          <w:lang w:val="es-ES"/>
        </w:rPr>
      </w:pPr>
    </w:p>
    <w:p w14:paraId="778C4D9E" w14:textId="77777777" w:rsidR="004A6E09" w:rsidRPr="00F46B38" w:rsidRDefault="004A6E09" w:rsidP="002F4900">
      <w:pPr>
        <w:pStyle w:val="ListParagraph"/>
        <w:numPr>
          <w:ilvl w:val="0"/>
          <w:numId w:val="2"/>
        </w:numPr>
        <w:spacing w:before="0" w:line="240" w:lineRule="auto"/>
        <w:ind w:left="426" w:hanging="426"/>
        <w:contextualSpacing w:val="0"/>
        <w:jc w:val="both"/>
        <w:outlineLvl w:val="0"/>
        <w:rPr>
          <w:rFonts w:cs="Arial"/>
          <w:b/>
          <w:color w:val="auto"/>
          <w:sz w:val="24"/>
          <w:lang w:val="es-ES"/>
        </w:rPr>
      </w:pPr>
      <w:bookmarkStart w:id="9" w:name="_Toc16174517"/>
      <w:r w:rsidRPr="00F46B38">
        <w:rPr>
          <w:rFonts w:cs="Arial"/>
          <w:b/>
          <w:color w:val="auto"/>
          <w:sz w:val="24"/>
          <w:lang w:val="es-ES"/>
        </w:rPr>
        <w:t xml:space="preserve">Descripción </w:t>
      </w:r>
      <w:r w:rsidRPr="00F46B38">
        <w:rPr>
          <w:rFonts w:cs="Arial"/>
          <w:b/>
          <w:color w:val="auto"/>
          <w:sz w:val="24"/>
        </w:rPr>
        <w:t>técnica</w:t>
      </w:r>
      <w:r w:rsidRPr="00F46B38">
        <w:rPr>
          <w:rFonts w:cs="Arial"/>
          <w:b/>
          <w:color w:val="auto"/>
          <w:sz w:val="24"/>
          <w:lang w:val="es-ES"/>
        </w:rPr>
        <w:t xml:space="preserve"> del Sistema de Transporte de</w:t>
      </w:r>
      <w:r w:rsidR="000A1B13" w:rsidRPr="00F46B38">
        <w:rPr>
          <w:rFonts w:cs="Arial"/>
          <w:b/>
          <w:color w:val="auto"/>
          <w:sz w:val="24"/>
          <w:lang w:val="es-ES"/>
        </w:rPr>
        <w:t xml:space="preserve"> </w:t>
      </w:r>
      <w:r w:rsidR="00F83A11" w:rsidRPr="00F46B38">
        <w:rPr>
          <w:rFonts w:cs="Arial"/>
          <w:b/>
          <w:color w:val="auto"/>
          <w:sz w:val="24"/>
          <w:lang w:val="es-ES"/>
        </w:rPr>
        <w:t>Bravo Pipeline</w:t>
      </w:r>
      <w:r w:rsidR="007E212D" w:rsidRPr="00F46B38">
        <w:rPr>
          <w:rFonts w:cs="Arial"/>
          <w:b/>
          <w:color w:val="auto"/>
          <w:sz w:val="24"/>
          <w:lang w:val="es-ES"/>
        </w:rPr>
        <w:t>s</w:t>
      </w:r>
      <w:bookmarkEnd w:id="9"/>
    </w:p>
    <w:p w14:paraId="5C8AA207" w14:textId="77777777" w:rsidR="004A6E09" w:rsidRPr="00F46B38" w:rsidRDefault="004A6E09" w:rsidP="002F4900">
      <w:pPr>
        <w:spacing w:before="0" w:line="240" w:lineRule="auto"/>
        <w:jc w:val="both"/>
        <w:rPr>
          <w:rFonts w:cs="Arial"/>
          <w:color w:val="auto"/>
          <w:lang w:val="es-ES"/>
        </w:rPr>
      </w:pPr>
    </w:p>
    <w:p w14:paraId="4D76DBA8" w14:textId="77777777" w:rsidR="004A6E09" w:rsidRPr="00F46B38" w:rsidRDefault="004A6E09" w:rsidP="002F4900">
      <w:pPr>
        <w:pStyle w:val="ListParagraph"/>
        <w:numPr>
          <w:ilvl w:val="0"/>
          <w:numId w:val="4"/>
        </w:numPr>
        <w:spacing w:before="0" w:line="240" w:lineRule="auto"/>
        <w:ind w:left="357" w:hanging="357"/>
        <w:contextualSpacing w:val="0"/>
        <w:jc w:val="both"/>
        <w:outlineLvl w:val="1"/>
        <w:rPr>
          <w:rFonts w:cs="Arial"/>
          <w:b/>
          <w:color w:val="auto"/>
          <w:sz w:val="24"/>
          <w:u w:val="single"/>
          <w:lang w:val="es-ES"/>
        </w:rPr>
      </w:pPr>
      <w:bookmarkStart w:id="10" w:name="_Toc16174518"/>
      <w:r w:rsidRPr="00F46B38">
        <w:rPr>
          <w:rFonts w:cs="Arial"/>
          <w:b/>
          <w:color w:val="auto"/>
          <w:sz w:val="24"/>
          <w:u w:val="single"/>
          <w:lang w:val="es-ES"/>
        </w:rPr>
        <w:t xml:space="preserve">Descripción general del Sistema de Transporte de </w:t>
      </w:r>
      <w:r w:rsidR="00F83A11" w:rsidRPr="00F46B38">
        <w:rPr>
          <w:rFonts w:cs="Arial"/>
          <w:b/>
          <w:color w:val="auto"/>
          <w:sz w:val="24"/>
          <w:u w:val="single"/>
          <w:lang w:val="es-ES"/>
        </w:rPr>
        <w:t>Bravo Pipeline</w:t>
      </w:r>
      <w:r w:rsidR="007E212D" w:rsidRPr="00F46B38">
        <w:rPr>
          <w:rFonts w:cs="Arial"/>
          <w:b/>
          <w:color w:val="auto"/>
          <w:sz w:val="24"/>
          <w:u w:val="single"/>
          <w:lang w:val="es-ES"/>
        </w:rPr>
        <w:t>s</w:t>
      </w:r>
      <w:bookmarkEnd w:id="10"/>
    </w:p>
    <w:p w14:paraId="63D59232" w14:textId="77777777" w:rsidR="004A6E09" w:rsidRPr="00F46B38" w:rsidRDefault="004A6E09" w:rsidP="002F4900">
      <w:pPr>
        <w:spacing w:before="0" w:line="240" w:lineRule="auto"/>
        <w:jc w:val="both"/>
        <w:rPr>
          <w:rFonts w:cs="Arial"/>
          <w:color w:val="auto"/>
          <w:lang w:val="es-ES"/>
        </w:rPr>
      </w:pPr>
    </w:p>
    <w:p w14:paraId="13568406" w14:textId="3F1D1442" w:rsidR="00845B2A" w:rsidRPr="00F46B38" w:rsidRDefault="00845B2A" w:rsidP="002F4900">
      <w:pPr>
        <w:spacing w:before="0" w:line="240" w:lineRule="auto"/>
        <w:jc w:val="both"/>
        <w:rPr>
          <w:rFonts w:cs="Arial"/>
          <w:color w:val="auto"/>
        </w:rPr>
      </w:pPr>
      <w:r w:rsidRPr="00F46B38">
        <w:rPr>
          <w:rFonts w:cs="Arial"/>
          <w:color w:val="auto"/>
        </w:rPr>
        <w:t xml:space="preserve">El Sistema de Transporte </w:t>
      </w:r>
      <w:r w:rsidR="00155319" w:rsidRPr="00F46B38">
        <w:rPr>
          <w:rFonts w:cs="Arial"/>
          <w:color w:val="auto"/>
        </w:rPr>
        <w:t xml:space="preserve">por ductos </w:t>
      </w:r>
      <w:r w:rsidRPr="00F46B38">
        <w:rPr>
          <w:rFonts w:cs="Arial"/>
          <w:color w:val="auto"/>
        </w:rPr>
        <w:t xml:space="preserve">de </w:t>
      </w:r>
      <w:r w:rsidR="00F83A11" w:rsidRPr="00F46B38">
        <w:rPr>
          <w:rFonts w:cs="Arial"/>
          <w:color w:val="auto"/>
        </w:rPr>
        <w:t>Bravo Pipeline</w:t>
      </w:r>
      <w:r w:rsidR="007E212D" w:rsidRPr="00F46B38">
        <w:rPr>
          <w:rFonts w:cs="Arial"/>
          <w:color w:val="auto"/>
        </w:rPr>
        <w:t>s</w:t>
      </w:r>
      <w:r w:rsidRPr="00F46B38">
        <w:rPr>
          <w:rFonts w:cs="Arial"/>
          <w:color w:val="auto"/>
        </w:rPr>
        <w:t xml:space="preserve"> consiste en la recepción de gasolinas y diésel en un punto </w:t>
      </w:r>
      <w:r w:rsidR="00155319" w:rsidRPr="00F46B38">
        <w:rPr>
          <w:rFonts w:cs="Arial"/>
          <w:color w:val="auto"/>
        </w:rPr>
        <w:t xml:space="preserve">de origen </w:t>
      </w:r>
      <w:r w:rsidRPr="00F46B38">
        <w:rPr>
          <w:rFonts w:cs="Arial"/>
          <w:color w:val="auto"/>
        </w:rPr>
        <w:t xml:space="preserve">de interconexión en la frontera con Matamoros, Tamaulipas, los cuales serán transportados </w:t>
      </w:r>
      <w:r w:rsidR="000169D4" w:rsidRPr="00F46B38">
        <w:rPr>
          <w:rFonts w:cs="Arial"/>
          <w:color w:val="auto"/>
        </w:rPr>
        <w:t>mediante dos ductos</w:t>
      </w:r>
      <w:r w:rsidR="00C850C3">
        <w:rPr>
          <w:rFonts w:cs="Arial"/>
          <w:color w:val="auto"/>
        </w:rPr>
        <w:t>,</w:t>
      </w:r>
      <w:r w:rsidR="000169D4" w:rsidRPr="00F46B38">
        <w:rPr>
          <w:rFonts w:cs="Arial"/>
          <w:color w:val="auto"/>
        </w:rPr>
        <w:t xml:space="preserve"> </w:t>
      </w:r>
      <w:r w:rsidR="00C850C3">
        <w:rPr>
          <w:rFonts w:cs="Arial"/>
          <w:color w:val="auto"/>
        </w:rPr>
        <w:t xml:space="preserve">uno de 6” y otro de 8”, ambos </w:t>
      </w:r>
      <w:r w:rsidR="00342CEC">
        <w:rPr>
          <w:rFonts w:cs="Arial"/>
          <w:color w:val="auto"/>
        </w:rPr>
        <w:t xml:space="preserve">que corren en trayecto paralelo </w:t>
      </w:r>
      <w:r w:rsidR="000169D4" w:rsidRPr="00F46B38">
        <w:rPr>
          <w:rFonts w:cs="Arial"/>
          <w:color w:val="auto"/>
        </w:rPr>
        <w:t xml:space="preserve">de 10.512 km de longitud, </w:t>
      </w:r>
      <w:r w:rsidR="00155319" w:rsidRPr="00F46B38">
        <w:rPr>
          <w:rFonts w:cs="Arial"/>
          <w:color w:val="auto"/>
        </w:rPr>
        <w:t>hasta el punto de destino</w:t>
      </w:r>
      <w:r w:rsidR="002E124E" w:rsidRPr="00F46B38">
        <w:rPr>
          <w:rFonts w:cs="Arial"/>
          <w:color w:val="auto"/>
        </w:rPr>
        <w:t xml:space="preserve"> </w:t>
      </w:r>
      <w:r w:rsidR="000169D4" w:rsidRPr="00F46B38">
        <w:rPr>
          <w:rFonts w:cs="Arial"/>
          <w:color w:val="auto"/>
        </w:rPr>
        <w:t xml:space="preserve">en el municipio de </w:t>
      </w:r>
      <w:r w:rsidRPr="00F46B38">
        <w:rPr>
          <w:rFonts w:cs="Arial"/>
          <w:color w:val="auto"/>
        </w:rPr>
        <w:t>Matamoros</w:t>
      </w:r>
      <w:r w:rsidR="000169D4" w:rsidRPr="00F46B38">
        <w:rPr>
          <w:rFonts w:cs="Arial"/>
          <w:color w:val="auto"/>
        </w:rPr>
        <w:t>, Tamaulipas</w:t>
      </w:r>
      <w:r w:rsidRPr="00F46B38">
        <w:rPr>
          <w:rFonts w:cs="Arial"/>
          <w:color w:val="auto"/>
        </w:rPr>
        <w:t>. El ducto de 6” será emplead</w:t>
      </w:r>
      <w:r w:rsidR="000169D4" w:rsidRPr="00F46B38">
        <w:rPr>
          <w:rFonts w:cs="Arial"/>
          <w:color w:val="auto"/>
        </w:rPr>
        <w:t>o</w:t>
      </w:r>
      <w:r w:rsidRPr="00F46B38">
        <w:rPr>
          <w:rFonts w:cs="Arial"/>
          <w:color w:val="auto"/>
        </w:rPr>
        <w:t xml:space="preserve"> para el transporte de diésel mientras que a través del ducto de 8” se transportarán gasolinas.</w:t>
      </w:r>
      <w:r w:rsidR="008B1A69" w:rsidRPr="00F46B38">
        <w:rPr>
          <w:rFonts w:cs="Arial"/>
          <w:color w:val="auto"/>
        </w:rPr>
        <w:t xml:space="preserve"> Dichos ductos son paralelos y cuentan con una distancia de separación de 50 cm entre sí.</w:t>
      </w:r>
    </w:p>
    <w:p w14:paraId="79139751" w14:textId="77777777" w:rsidR="00845B2A" w:rsidRPr="00F46B38" w:rsidRDefault="00845B2A" w:rsidP="002F4900">
      <w:pPr>
        <w:spacing w:before="0" w:line="240" w:lineRule="auto"/>
        <w:jc w:val="both"/>
        <w:rPr>
          <w:rFonts w:cs="Arial"/>
          <w:color w:val="auto"/>
        </w:rPr>
      </w:pPr>
    </w:p>
    <w:p w14:paraId="7FA10704" w14:textId="77777777" w:rsidR="00AB4DDE" w:rsidRPr="00F46B38" w:rsidRDefault="004A6E09" w:rsidP="002F4900">
      <w:pPr>
        <w:spacing w:before="0" w:line="240" w:lineRule="auto"/>
        <w:jc w:val="both"/>
        <w:rPr>
          <w:rFonts w:cs="Arial"/>
          <w:color w:val="auto"/>
        </w:rPr>
      </w:pPr>
      <w:r w:rsidRPr="00F46B38">
        <w:rPr>
          <w:rFonts w:cs="Arial"/>
          <w:color w:val="auto"/>
        </w:rPr>
        <w:lastRenderedPageBreak/>
        <w:t xml:space="preserve">El sistema de transporte por ducto de </w:t>
      </w:r>
      <w:r w:rsidR="000A1B13" w:rsidRPr="00F46B38">
        <w:rPr>
          <w:rFonts w:cs="Arial"/>
          <w:color w:val="auto"/>
        </w:rPr>
        <w:t>Petrolíferos</w:t>
      </w:r>
      <w:r w:rsidRPr="00F46B38">
        <w:rPr>
          <w:rFonts w:cs="Arial"/>
          <w:color w:val="auto"/>
        </w:rPr>
        <w:t xml:space="preserve"> cuenta con las siguientes características de diseño:</w:t>
      </w:r>
    </w:p>
    <w:p w14:paraId="5F9729C0" w14:textId="77777777" w:rsidR="0051648C" w:rsidRPr="00F46B38" w:rsidRDefault="0051648C" w:rsidP="002F4900">
      <w:pPr>
        <w:spacing w:before="0" w:line="240" w:lineRule="auto"/>
        <w:jc w:val="both"/>
        <w:rPr>
          <w:rFonts w:cs="Arial"/>
          <w:color w:val="auto"/>
          <w:lang w:val="es-ES"/>
        </w:rPr>
      </w:pPr>
    </w:p>
    <w:p w14:paraId="452989FC" w14:textId="77777777" w:rsidR="002D5BDB" w:rsidRPr="00F46B38" w:rsidRDefault="002D5BDB" w:rsidP="002F4900">
      <w:pPr>
        <w:spacing w:before="0" w:line="240" w:lineRule="auto"/>
        <w:jc w:val="both"/>
        <w:rPr>
          <w:rFonts w:cs="Arial"/>
          <w:color w:val="auto"/>
          <w:lang w:val="es-ES"/>
        </w:rPr>
      </w:pPr>
    </w:p>
    <w:tbl>
      <w:tblPr>
        <w:tblStyle w:val="TableGrid"/>
        <w:tblW w:w="0" w:type="auto"/>
        <w:tblLook w:val="04A0" w:firstRow="1" w:lastRow="0" w:firstColumn="1" w:lastColumn="0" w:noHBand="0" w:noVBand="1"/>
      </w:tblPr>
      <w:tblGrid>
        <w:gridCol w:w="4318"/>
        <w:gridCol w:w="4319"/>
      </w:tblGrid>
      <w:tr w:rsidR="00F83A11" w:rsidRPr="00F46B38" w14:paraId="2DC7EA90" w14:textId="77777777" w:rsidTr="00AB4DDE">
        <w:tc>
          <w:tcPr>
            <w:tcW w:w="8637" w:type="dxa"/>
            <w:gridSpan w:val="2"/>
            <w:shd w:val="clear" w:color="auto" w:fill="D9D9D9" w:themeFill="background1" w:themeFillShade="D9"/>
          </w:tcPr>
          <w:p w14:paraId="659F5D37" w14:textId="77777777" w:rsidR="00AB4DDE" w:rsidRPr="00F46B38" w:rsidRDefault="00AB4DDE" w:rsidP="002F4900">
            <w:pPr>
              <w:spacing w:before="0" w:line="240" w:lineRule="auto"/>
              <w:jc w:val="both"/>
              <w:rPr>
                <w:rFonts w:cs="Arial"/>
                <w:b/>
                <w:color w:val="auto"/>
                <w:lang w:val="es-ES"/>
              </w:rPr>
            </w:pPr>
            <w:r w:rsidRPr="00F46B38">
              <w:rPr>
                <w:rFonts w:cs="Arial"/>
                <w:b/>
                <w:color w:val="auto"/>
                <w:lang w:val="es-ES"/>
              </w:rPr>
              <w:t xml:space="preserve">Presión en el Punto de </w:t>
            </w:r>
            <w:r w:rsidR="00DB6AF7" w:rsidRPr="00F46B38">
              <w:rPr>
                <w:rFonts w:cs="Arial"/>
                <w:b/>
                <w:color w:val="auto"/>
                <w:lang w:val="es-ES"/>
              </w:rPr>
              <w:t>Origen</w:t>
            </w:r>
          </w:p>
        </w:tc>
      </w:tr>
      <w:tr w:rsidR="00F83A11" w:rsidRPr="00F46B38" w14:paraId="348F6A10" w14:textId="77777777" w:rsidTr="00460FAC">
        <w:tc>
          <w:tcPr>
            <w:tcW w:w="4318" w:type="dxa"/>
          </w:tcPr>
          <w:p w14:paraId="697E5925" w14:textId="77777777" w:rsidR="00AB4DDE" w:rsidRPr="00F46B38" w:rsidRDefault="00AB4DDE" w:rsidP="002F4900">
            <w:pPr>
              <w:spacing w:before="0" w:line="240" w:lineRule="auto"/>
              <w:jc w:val="both"/>
              <w:rPr>
                <w:rFonts w:cs="Arial"/>
                <w:color w:val="auto"/>
                <w:sz w:val="20"/>
                <w:lang w:val="es-ES"/>
              </w:rPr>
            </w:pPr>
            <w:r w:rsidRPr="00F46B38">
              <w:rPr>
                <w:rFonts w:cs="Arial"/>
                <w:color w:val="auto"/>
                <w:sz w:val="20"/>
                <w:lang w:val="es-ES"/>
              </w:rPr>
              <w:t>Máxima Presión Operativa Admisible</w:t>
            </w:r>
          </w:p>
        </w:tc>
        <w:tc>
          <w:tcPr>
            <w:tcW w:w="4319" w:type="dxa"/>
          </w:tcPr>
          <w:p w14:paraId="2F2EE18B" w14:textId="77777777" w:rsidR="00AB4DDE" w:rsidRPr="00F46B38" w:rsidRDefault="00AB4DDE" w:rsidP="002F4900">
            <w:pPr>
              <w:spacing w:before="0" w:line="240" w:lineRule="auto"/>
              <w:jc w:val="both"/>
              <w:rPr>
                <w:rFonts w:cs="Arial"/>
                <w:color w:val="auto"/>
                <w:sz w:val="20"/>
                <w:lang w:val="es-ES"/>
              </w:rPr>
            </w:pPr>
            <w:r w:rsidRPr="00F46B38">
              <w:rPr>
                <w:rFonts w:cs="Arial"/>
                <w:color w:val="auto"/>
                <w:sz w:val="20"/>
                <w:lang w:val="es-ES"/>
              </w:rPr>
              <w:t xml:space="preserve">1,440 </w:t>
            </w:r>
            <w:proofErr w:type="spellStart"/>
            <w:r w:rsidRPr="00F46B38">
              <w:rPr>
                <w:rFonts w:cs="Arial"/>
                <w:color w:val="auto"/>
                <w:sz w:val="20"/>
                <w:lang w:val="es-ES"/>
              </w:rPr>
              <w:t>psig</w:t>
            </w:r>
            <w:proofErr w:type="spellEnd"/>
            <w:r w:rsidR="00BA48E0" w:rsidRPr="00F46B38">
              <w:rPr>
                <w:rFonts w:cs="Arial"/>
                <w:color w:val="auto"/>
                <w:sz w:val="20"/>
                <w:lang w:val="es-ES"/>
              </w:rPr>
              <w:t xml:space="preserve"> / 101.242 kg/cm</w:t>
            </w:r>
            <w:r w:rsidR="00BA48E0" w:rsidRPr="00F46B38">
              <w:rPr>
                <w:rFonts w:cs="Arial"/>
                <w:color w:val="auto"/>
                <w:sz w:val="20"/>
                <w:vertAlign w:val="superscript"/>
                <w:lang w:val="es-ES"/>
              </w:rPr>
              <w:t>2</w:t>
            </w:r>
          </w:p>
        </w:tc>
      </w:tr>
      <w:tr w:rsidR="00F83A11" w:rsidRPr="00F46B38" w14:paraId="30A630D6" w14:textId="77777777" w:rsidTr="00460FAC">
        <w:tc>
          <w:tcPr>
            <w:tcW w:w="4318" w:type="dxa"/>
          </w:tcPr>
          <w:p w14:paraId="7CE4B61C" w14:textId="77777777" w:rsidR="00AB4DDE" w:rsidRPr="00F46B38" w:rsidRDefault="00AB4DDE" w:rsidP="002F4900">
            <w:pPr>
              <w:spacing w:before="0" w:line="240" w:lineRule="auto"/>
              <w:jc w:val="both"/>
              <w:rPr>
                <w:rFonts w:cs="Arial"/>
                <w:color w:val="auto"/>
                <w:sz w:val="20"/>
                <w:lang w:val="es-ES"/>
              </w:rPr>
            </w:pPr>
            <w:r w:rsidRPr="00F46B38">
              <w:rPr>
                <w:rFonts w:cs="Arial"/>
                <w:color w:val="auto"/>
                <w:sz w:val="20"/>
                <w:lang w:val="es-ES"/>
              </w:rPr>
              <w:t>Presión Operativa Esperada</w:t>
            </w:r>
          </w:p>
        </w:tc>
        <w:tc>
          <w:tcPr>
            <w:tcW w:w="4319" w:type="dxa"/>
          </w:tcPr>
          <w:p w14:paraId="6D2B4941" w14:textId="77777777" w:rsidR="00AB4DDE" w:rsidRPr="00F46B38" w:rsidRDefault="00AB4DDE" w:rsidP="002F4900">
            <w:pPr>
              <w:spacing w:before="0" w:line="240" w:lineRule="auto"/>
              <w:jc w:val="both"/>
              <w:rPr>
                <w:rFonts w:cs="Arial"/>
                <w:color w:val="auto"/>
                <w:sz w:val="20"/>
                <w:lang w:val="es-ES"/>
              </w:rPr>
            </w:pPr>
            <w:r w:rsidRPr="00F46B38">
              <w:rPr>
                <w:rFonts w:cs="Arial"/>
                <w:color w:val="auto"/>
                <w:sz w:val="20"/>
                <w:lang w:val="es-ES"/>
              </w:rPr>
              <w:t xml:space="preserve">1,100 </w:t>
            </w:r>
            <w:proofErr w:type="spellStart"/>
            <w:r w:rsidRPr="00F46B38">
              <w:rPr>
                <w:rFonts w:cs="Arial"/>
                <w:color w:val="auto"/>
                <w:sz w:val="20"/>
                <w:lang w:val="es-ES"/>
              </w:rPr>
              <w:t>psig</w:t>
            </w:r>
            <w:proofErr w:type="spellEnd"/>
            <w:r w:rsidR="00BA48E0" w:rsidRPr="00F46B38">
              <w:rPr>
                <w:rFonts w:cs="Arial"/>
                <w:color w:val="auto"/>
                <w:sz w:val="20"/>
                <w:lang w:val="es-ES"/>
              </w:rPr>
              <w:t xml:space="preserve"> / 77.338 kg/cm</w:t>
            </w:r>
            <w:r w:rsidR="00BA48E0" w:rsidRPr="00F46B38">
              <w:rPr>
                <w:rFonts w:cs="Arial"/>
                <w:color w:val="auto"/>
                <w:sz w:val="20"/>
                <w:vertAlign w:val="superscript"/>
                <w:lang w:val="es-ES"/>
              </w:rPr>
              <w:t>2</w:t>
            </w:r>
          </w:p>
        </w:tc>
      </w:tr>
      <w:tr w:rsidR="00F83A11" w:rsidRPr="00F46B38" w14:paraId="54A1EA15" w14:textId="77777777" w:rsidTr="00AB4DDE">
        <w:tc>
          <w:tcPr>
            <w:tcW w:w="8637" w:type="dxa"/>
            <w:gridSpan w:val="2"/>
            <w:shd w:val="clear" w:color="auto" w:fill="D9D9D9" w:themeFill="background1" w:themeFillShade="D9"/>
          </w:tcPr>
          <w:p w14:paraId="72AC3CB5" w14:textId="77777777" w:rsidR="00AB4DDE" w:rsidRPr="00F46B38" w:rsidRDefault="00AB4DDE" w:rsidP="002F4900">
            <w:pPr>
              <w:spacing w:before="0" w:line="240" w:lineRule="auto"/>
              <w:jc w:val="both"/>
              <w:rPr>
                <w:rFonts w:cs="Arial"/>
                <w:b/>
                <w:color w:val="auto"/>
                <w:lang w:val="es-ES"/>
              </w:rPr>
            </w:pPr>
            <w:r w:rsidRPr="00F46B38">
              <w:rPr>
                <w:rFonts w:cs="Arial"/>
                <w:b/>
                <w:color w:val="auto"/>
                <w:lang w:val="es-ES"/>
              </w:rPr>
              <w:t xml:space="preserve">Presión en el Punto de </w:t>
            </w:r>
            <w:r w:rsidR="00DB6AF7" w:rsidRPr="00F46B38">
              <w:rPr>
                <w:rFonts w:cs="Arial"/>
                <w:b/>
                <w:color w:val="auto"/>
                <w:lang w:val="es-ES"/>
              </w:rPr>
              <w:t>Destino</w:t>
            </w:r>
          </w:p>
        </w:tc>
      </w:tr>
      <w:tr w:rsidR="00735CE5" w:rsidRPr="00F46B38" w14:paraId="7EB63E18" w14:textId="77777777" w:rsidTr="00460FAC">
        <w:tc>
          <w:tcPr>
            <w:tcW w:w="4318" w:type="dxa"/>
          </w:tcPr>
          <w:p w14:paraId="629E0B0F" w14:textId="77777777" w:rsidR="00AB4DDE" w:rsidRPr="00F46B38" w:rsidRDefault="00AB4DDE" w:rsidP="002F4900">
            <w:pPr>
              <w:spacing w:before="0" w:line="240" w:lineRule="auto"/>
              <w:jc w:val="both"/>
              <w:rPr>
                <w:rFonts w:cs="Arial"/>
                <w:color w:val="auto"/>
                <w:sz w:val="20"/>
                <w:lang w:val="es-ES"/>
              </w:rPr>
            </w:pPr>
            <w:r w:rsidRPr="00F46B38">
              <w:rPr>
                <w:rFonts w:cs="Arial"/>
                <w:color w:val="auto"/>
                <w:sz w:val="20"/>
                <w:lang w:val="es-ES"/>
              </w:rPr>
              <w:t>Presión de Recibo de Terminal Promedio</w:t>
            </w:r>
          </w:p>
        </w:tc>
        <w:tc>
          <w:tcPr>
            <w:tcW w:w="4319" w:type="dxa"/>
          </w:tcPr>
          <w:p w14:paraId="641B19B6" w14:textId="77777777" w:rsidR="00AB4DDE" w:rsidRPr="00F46B38" w:rsidRDefault="00AB4DDE" w:rsidP="002F4900">
            <w:pPr>
              <w:spacing w:before="0" w:line="240" w:lineRule="auto"/>
              <w:jc w:val="both"/>
              <w:rPr>
                <w:rFonts w:cs="Arial"/>
                <w:color w:val="auto"/>
                <w:sz w:val="20"/>
                <w:lang w:val="es-ES"/>
              </w:rPr>
            </w:pPr>
            <w:r w:rsidRPr="00F46B38">
              <w:rPr>
                <w:rFonts w:cs="Arial"/>
                <w:color w:val="auto"/>
                <w:sz w:val="20"/>
                <w:lang w:val="es-ES"/>
              </w:rPr>
              <w:t xml:space="preserve">75 </w:t>
            </w:r>
            <w:proofErr w:type="spellStart"/>
            <w:r w:rsidRPr="00F46B38">
              <w:rPr>
                <w:rFonts w:cs="Arial"/>
                <w:color w:val="auto"/>
                <w:sz w:val="20"/>
                <w:lang w:val="es-ES"/>
              </w:rPr>
              <w:t>psig</w:t>
            </w:r>
            <w:proofErr w:type="spellEnd"/>
            <w:r w:rsidR="00BA48E0" w:rsidRPr="00F46B38">
              <w:rPr>
                <w:rFonts w:cs="Arial"/>
                <w:color w:val="auto"/>
                <w:sz w:val="20"/>
                <w:lang w:val="es-ES"/>
              </w:rPr>
              <w:t xml:space="preserve"> / 5.273 kg/cm</w:t>
            </w:r>
            <w:r w:rsidR="00BA48E0" w:rsidRPr="00F46B38">
              <w:rPr>
                <w:rFonts w:cs="Arial"/>
                <w:color w:val="auto"/>
                <w:sz w:val="20"/>
                <w:vertAlign w:val="superscript"/>
                <w:lang w:val="es-ES"/>
              </w:rPr>
              <w:t>2</w:t>
            </w:r>
          </w:p>
        </w:tc>
      </w:tr>
    </w:tbl>
    <w:p w14:paraId="30791CE6" w14:textId="77777777" w:rsidR="00460FAC" w:rsidRPr="00F46B38" w:rsidRDefault="00460FAC" w:rsidP="002F4900">
      <w:pPr>
        <w:spacing w:before="0" w:line="240" w:lineRule="auto"/>
        <w:jc w:val="both"/>
        <w:rPr>
          <w:rFonts w:cs="Arial"/>
          <w:color w:val="auto"/>
          <w:lang w:val="es-ES"/>
        </w:rPr>
      </w:pPr>
    </w:p>
    <w:p w14:paraId="315678E6" w14:textId="77777777" w:rsidR="00F5520F" w:rsidRPr="00F46B38" w:rsidRDefault="00F5520F" w:rsidP="002F4900">
      <w:pPr>
        <w:spacing w:before="0" w:line="240" w:lineRule="auto"/>
        <w:jc w:val="both"/>
        <w:rPr>
          <w:rFonts w:cs="Arial"/>
          <w:color w:val="auto"/>
          <w:lang w:val="es-ES"/>
        </w:rPr>
      </w:pPr>
    </w:p>
    <w:p w14:paraId="5D68E51F" w14:textId="77777777" w:rsidR="00F5520F" w:rsidRPr="00F46B38" w:rsidRDefault="00F5520F" w:rsidP="002F4900">
      <w:pPr>
        <w:spacing w:before="0" w:line="240" w:lineRule="auto"/>
        <w:jc w:val="both"/>
        <w:rPr>
          <w:rFonts w:cs="Arial"/>
          <w:color w:val="auto"/>
          <w:lang w:val="es-ES"/>
        </w:rPr>
      </w:pPr>
    </w:p>
    <w:tbl>
      <w:tblPr>
        <w:tblStyle w:val="TableGrid"/>
        <w:tblW w:w="0" w:type="auto"/>
        <w:tblLook w:val="04A0" w:firstRow="1" w:lastRow="0" w:firstColumn="1" w:lastColumn="0" w:noHBand="0" w:noVBand="1"/>
      </w:tblPr>
      <w:tblGrid>
        <w:gridCol w:w="2980"/>
        <w:gridCol w:w="2610"/>
        <w:gridCol w:w="3047"/>
      </w:tblGrid>
      <w:tr w:rsidR="00F83A11" w:rsidRPr="00F46B38" w14:paraId="7632891E" w14:textId="77777777" w:rsidTr="0024775F">
        <w:tc>
          <w:tcPr>
            <w:tcW w:w="2980" w:type="dxa"/>
            <w:shd w:val="clear" w:color="auto" w:fill="D9D9D9" w:themeFill="background1" w:themeFillShade="D9"/>
            <w:vAlign w:val="center"/>
          </w:tcPr>
          <w:p w14:paraId="1C2AC0BD" w14:textId="77777777" w:rsidR="0024775F" w:rsidRPr="00F46B38" w:rsidRDefault="0024775F" w:rsidP="002F4900">
            <w:pPr>
              <w:spacing w:before="0" w:line="240" w:lineRule="auto"/>
              <w:jc w:val="center"/>
              <w:rPr>
                <w:rFonts w:cs="Arial"/>
                <w:b/>
                <w:color w:val="auto"/>
                <w:lang w:val="es-ES"/>
              </w:rPr>
            </w:pPr>
            <w:r w:rsidRPr="00F46B38">
              <w:rPr>
                <w:rFonts w:cs="Arial"/>
                <w:b/>
                <w:color w:val="auto"/>
                <w:lang w:val="es-ES"/>
              </w:rPr>
              <w:t>Ducto</w:t>
            </w:r>
          </w:p>
        </w:tc>
        <w:tc>
          <w:tcPr>
            <w:tcW w:w="2610" w:type="dxa"/>
            <w:shd w:val="clear" w:color="auto" w:fill="D9D9D9" w:themeFill="background1" w:themeFillShade="D9"/>
            <w:vAlign w:val="center"/>
          </w:tcPr>
          <w:p w14:paraId="2F30CA68" w14:textId="77777777" w:rsidR="0024775F" w:rsidRPr="00F46B38" w:rsidRDefault="0024775F" w:rsidP="002F4900">
            <w:pPr>
              <w:spacing w:before="0" w:line="240" w:lineRule="auto"/>
              <w:jc w:val="center"/>
              <w:rPr>
                <w:rFonts w:cs="Arial"/>
                <w:b/>
                <w:color w:val="auto"/>
                <w:lang w:val="es-ES"/>
              </w:rPr>
            </w:pPr>
            <w:r w:rsidRPr="00F46B38">
              <w:rPr>
                <w:rFonts w:cs="Arial"/>
                <w:b/>
                <w:color w:val="auto"/>
                <w:lang w:val="es-ES"/>
              </w:rPr>
              <w:t>Capacidad máxima de transporte</w:t>
            </w:r>
          </w:p>
        </w:tc>
        <w:tc>
          <w:tcPr>
            <w:tcW w:w="3047" w:type="dxa"/>
            <w:shd w:val="clear" w:color="auto" w:fill="D9D9D9" w:themeFill="background1" w:themeFillShade="D9"/>
            <w:vAlign w:val="center"/>
          </w:tcPr>
          <w:p w14:paraId="7DD1D703" w14:textId="77777777" w:rsidR="0024775F" w:rsidRPr="00F46B38" w:rsidRDefault="0024775F" w:rsidP="002F4900">
            <w:pPr>
              <w:spacing w:before="0" w:line="240" w:lineRule="auto"/>
              <w:jc w:val="center"/>
              <w:rPr>
                <w:rFonts w:cs="Arial"/>
                <w:b/>
                <w:color w:val="auto"/>
                <w:lang w:val="es-ES"/>
              </w:rPr>
            </w:pPr>
            <w:r w:rsidRPr="00F46B38">
              <w:rPr>
                <w:rFonts w:cs="Arial"/>
                <w:b/>
                <w:color w:val="auto"/>
                <w:lang w:val="es-ES"/>
              </w:rPr>
              <w:t>Tipo de combustibles a transportar</w:t>
            </w:r>
          </w:p>
        </w:tc>
      </w:tr>
      <w:tr w:rsidR="00F83A11" w:rsidRPr="00F46B38" w14:paraId="193FA4C4" w14:textId="77777777" w:rsidTr="0024775F">
        <w:tc>
          <w:tcPr>
            <w:tcW w:w="2980" w:type="dxa"/>
            <w:vAlign w:val="center"/>
          </w:tcPr>
          <w:p w14:paraId="0BC34DFF" w14:textId="77777777" w:rsidR="0024775F" w:rsidRPr="00F46B38" w:rsidRDefault="0024775F" w:rsidP="002F4900">
            <w:pPr>
              <w:spacing w:before="0" w:line="240" w:lineRule="auto"/>
              <w:jc w:val="center"/>
              <w:rPr>
                <w:rFonts w:cs="Arial"/>
                <w:color w:val="auto"/>
                <w:sz w:val="20"/>
                <w:lang w:val="es-ES"/>
              </w:rPr>
            </w:pPr>
            <w:r w:rsidRPr="00F46B38">
              <w:rPr>
                <w:rFonts w:cs="Arial"/>
                <w:color w:val="auto"/>
                <w:sz w:val="20"/>
                <w:lang w:val="es-ES"/>
              </w:rPr>
              <w:t>Ducto de 8 pulgadas</w:t>
            </w:r>
          </w:p>
        </w:tc>
        <w:tc>
          <w:tcPr>
            <w:tcW w:w="2610" w:type="dxa"/>
            <w:vAlign w:val="center"/>
          </w:tcPr>
          <w:p w14:paraId="5E93DA1F" w14:textId="754C5A24" w:rsidR="0024775F" w:rsidRPr="00F46B38" w:rsidRDefault="009B282B" w:rsidP="002F4900">
            <w:pPr>
              <w:spacing w:before="0" w:line="240" w:lineRule="auto"/>
              <w:jc w:val="center"/>
              <w:rPr>
                <w:rFonts w:cs="Arial"/>
                <w:color w:val="auto"/>
                <w:sz w:val="20"/>
                <w:lang w:val="es-ES"/>
              </w:rPr>
            </w:pPr>
            <w:r>
              <w:rPr>
                <w:rFonts w:cs="Arial"/>
                <w:color w:val="auto"/>
                <w:sz w:val="20"/>
                <w:lang w:val="es-ES"/>
              </w:rPr>
              <w:t>4</w:t>
            </w:r>
            <w:r w:rsidR="00B81E1D">
              <w:rPr>
                <w:rFonts w:cs="Arial"/>
                <w:color w:val="auto"/>
                <w:sz w:val="20"/>
                <w:lang w:val="es-ES"/>
              </w:rPr>
              <w:t>5</w:t>
            </w:r>
            <w:r w:rsidR="00132686" w:rsidRPr="00F46B38">
              <w:rPr>
                <w:rFonts w:cs="Arial"/>
                <w:color w:val="auto"/>
                <w:sz w:val="20"/>
                <w:lang w:val="es-ES"/>
              </w:rPr>
              <w:t xml:space="preserve">,000 barriles </w:t>
            </w:r>
            <w:r w:rsidR="0047325A" w:rsidRPr="00F46B38">
              <w:rPr>
                <w:rFonts w:cs="Arial"/>
                <w:color w:val="auto"/>
                <w:sz w:val="20"/>
                <w:lang w:val="es-ES"/>
              </w:rPr>
              <w:t>por día</w:t>
            </w:r>
          </w:p>
        </w:tc>
        <w:tc>
          <w:tcPr>
            <w:tcW w:w="3047" w:type="dxa"/>
            <w:vAlign w:val="center"/>
          </w:tcPr>
          <w:p w14:paraId="6923B0B9" w14:textId="77777777" w:rsidR="0024775F" w:rsidRPr="00F46B38" w:rsidRDefault="0024775F" w:rsidP="002F4900">
            <w:pPr>
              <w:spacing w:before="0" w:line="240" w:lineRule="auto"/>
              <w:jc w:val="center"/>
              <w:rPr>
                <w:rFonts w:cs="Arial"/>
                <w:color w:val="auto"/>
                <w:sz w:val="20"/>
                <w:lang w:val="es-ES"/>
              </w:rPr>
            </w:pPr>
            <w:r w:rsidRPr="00F46B38">
              <w:rPr>
                <w:rFonts w:cs="Arial"/>
                <w:color w:val="auto"/>
                <w:sz w:val="20"/>
                <w:lang w:val="es-ES"/>
              </w:rPr>
              <w:t>Gasolina Regular (mayor o igual a 87 octanos y menor de 92 octanos) y Gasolina Premium (mayor a 92 octanos)</w:t>
            </w:r>
          </w:p>
        </w:tc>
      </w:tr>
      <w:tr w:rsidR="00735CE5" w:rsidRPr="00F46B38" w14:paraId="7922B38A" w14:textId="77777777" w:rsidTr="004F35CE">
        <w:tc>
          <w:tcPr>
            <w:tcW w:w="2980" w:type="dxa"/>
            <w:vAlign w:val="center"/>
          </w:tcPr>
          <w:p w14:paraId="39A0BAD6" w14:textId="77777777" w:rsidR="0024775F" w:rsidRPr="00F46B38" w:rsidRDefault="0024775F" w:rsidP="002F4900">
            <w:pPr>
              <w:spacing w:before="0" w:line="240" w:lineRule="auto"/>
              <w:jc w:val="center"/>
              <w:rPr>
                <w:rFonts w:cs="Arial"/>
                <w:color w:val="auto"/>
                <w:lang w:val="es-ES"/>
              </w:rPr>
            </w:pPr>
            <w:r w:rsidRPr="00F46B38">
              <w:rPr>
                <w:rFonts w:cs="Arial"/>
                <w:color w:val="auto"/>
                <w:sz w:val="20"/>
                <w:lang w:val="es-ES"/>
              </w:rPr>
              <w:t>Ducto de 6 pulgadas</w:t>
            </w:r>
          </w:p>
        </w:tc>
        <w:tc>
          <w:tcPr>
            <w:tcW w:w="2610" w:type="dxa"/>
            <w:vAlign w:val="center"/>
          </w:tcPr>
          <w:p w14:paraId="662C7018" w14:textId="4A72EEA5" w:rsidR="0024775F" w:rsidRPr="00F46B38" w:rsidRDefault="00B81E1D" w:rsidP="002F4900">
            <w:pPr>
              <w:spacing w:before="0" w:line="240" w:lineRule="auto"/>
              <w:jc w:val="center"/>
              <w:rPr>
                <w:rFonts w:cs="Arial"/>
                <w:color w:val="auto"/>
                <w:lang w:val="es-ES"/>
              </w:rPr>
            </w:pPr>
            <w:r>
              <w:rPr>
                <w:rFonts w:cs="Arial"/>
                <w:color w:val="auto"/>
                <w:sz w:val="20"/>
                <w:lang w:val="es-ES"/>
              </w:rPr>
              <w:t>20</w:t>
            </w:r>
            <w:r w:rsidR="0047325A" w:rsidRPr="00F46B38">
              <w:rPr>
                <w:rFonts w:cs="Arial"/>
                <w:color w:val="auto"/>
                <w:sz w:val="20"/>
                <w:lang w:val="es-ES"/>
              </w:rPr>
              <w:t>,000 barriles por día</w:t>
            </w:r>
          </w:p>
        </w:tc>
        <w:tc>
          <w:tcPr>
            <w:tcW w:w="3047" w:type="dxa"/>
            <w:vAlign w:val="center"/>
          </w:tcPr>
          <w:p w14:paraId="51D52614" w14:textId="77777777" w:rsidR="0024775F" w:rsidRPr="00F46B38" w:rsidRDefault="0024775F" w:rsidP="002F4900">
            <w:pPr>
              <w:spacing w:before="0" w:line="240" w:lineRule="auto"/>
              <w:jc w:val="center"/>
              <w:rPr>
                <w:rFonts w:cs="Arial"/>
                <w:color w:val="auto"/>
                <w:lang w:val="es-ES"/>
              </w:rPr>
            </w:pPr>
            <w:r w:rsidRPr="00F46B38">
              <w:rPr>
                <w:rFonts w:cs="Arial"/>
                <w:color w:val="auto"/>
                <w:sz w:val="20"/>
                <w:lang w:val="es-ES"/>
              </w:rPr>
              <w:t>Diésel de Ultra Bajo Azufre (máximo 15 partículas de azufre por millón)</w:t>
            </w:r>
          </w:p>
        </w:tc>
      </w:tr>
    </w:tbl>
    <w:p w14:paraId="434EB303" w14:textId="700E7EEB" w:rsidR="0051648C" w:rsidRDefault="0051648C" w:rsidP="002F4900">
      <w:pPr>
        <w:spacing w:before="0" w:line="240" w:lineRule="auto"/>
        <w:jc w:val="both"/>
        <w:rPr>
          <w:rFonts w:cs="Arial"/>
          <w:color w:val="auto"/>
          <w:lang w:val="es-ES"/>
        </w:rPr>
      </w:pPr>
    </w:p>
    <w:p w14:paraId="7727F148" w14:textId="77777777" w:rsidR="00764F8D" w:rsidRPr="00F46B38" w:rsidRDefault="00764F8D" w:rsidP="002F4900">
      <w:pPr>
        <w:spacing w:before="0" w:line="240" w:lineRule="auto"/>
        <w:jc w:val="both"/>
        <w:rPr>
          <w:rFonts w:cs="Arial"/>
          <w:color w:val="auto"/>
          <w:lang w:val="es-ES"/>
        </w:rPr>
      </w:pPr>
    </w:p>
    <w:p w14:paraId="5200980E" w14:textId="77777777" w:rsidR="003466C0" w:rsidRPr="00F46B38" w:rsidRDefault="003466C0" w:rsidP="00735CE5">
      <w:pPr>
        <w:pStyle w:val="ListParagraph"/>
        <w:numPr>
          <w:ilvl w:val="0"/>
          <w:numId w:val="4"/>
        </w:numPr>
        <w:spacing w:before="0" w:line="240" w:lineRule="auto"/>
        <w:ind w:left="357" w:hanging="357"/>
        <w:contextualSpacing w:val="0"/>
        <w:jc w:val="both"/>
        <w:outlineLvl w:val="1"/>
        <w:rPr>
          <w:b/>
          <w:color w:val="auto"/>
          <w:sz w:val="24"/>
          <w:szCs w:val="24"/>
          <w:u w:val="single"/>
          <w:lang w:val="es-ES"/>
        </w:rPr>
      </w:pPr>
      <w:bookmarkStart w:id="11" w:name="_Toc16174519"/>
      <w:r w:rsidRPr="00F46B38">
        <w:rPr>
          <w:b/>
          <w:color w:val="auto"/>
          <w:sz w:val="24"/>
          <w:szCs w:val="24"/>
          <w:u w:val="single"/>
          <w:lang w:val="es-ES"/>
        </w:rPr>
        <w:t xml:space="preserve">Mapa y coordenadas del Sistema de Transporte de </w:t>
      </w:r>
      <w:r w:rsidR="00BE1707" w:rsidRPr="00F46B38">
        <w:rPr>
          <w:b/>
          <w:color w:val="auto"/>
          <w:sz w:val="24"/>
          <w:szCs w:val="24"/>
          <w:u w:val="single"/>
          <w:lang w:val="es-ES"/>
        </w:rPr>
        <w:t>Bravo Pipeline</w:t>
      </w:r>
      <w:r w:rsidR="007E212D" w:rsidRPr="00F46B38">
        <w:rPr>
          <w:b/>
          <w:color w:val="auto"/>
          <w:sz w:val="24"/>
          <w:szCs w:val="24"/>
          <w:u w:val="single"/>
          <w:lang w:val="es-ES"/>
        </w:rPr>
        <w:t>s</w:t>
      </w:r>
      <w:bookmarkEnd w:id="11"/>
    </w:p>
    <w:p w14:paraId="7BD623E1" w14:textId="1D9EEFFB" w:rsidR="00735CE5" w:rsidRDefault="00735CE5" w:rsidP="002F4900">
      <w:pPr>
        <w:spacing w:before="0" w:line="240" w:lineRule="auto"/>
        <w:jc w:val="both"/>
        <w:rPr>
          <w:rFonts w:cs="Arial"/>
          <w:b/>
          <w:color w:val="auto"/>
          <w:lang w:val="es-ES"/>
        </w:rPr>
      </w:pPr>
    </w:p>
    <w:p w14:paraId="75693A49" w14:textId="77777777" w:rsidR="00764F8D" w:rsidRPr="00F46B38" w:rsidRDefault="00764F8D" w:rsidP="002F4900">
      <w:pPr>
        <w:spacing w:before="0" w:line="240" w:lineRule="auto"/>
        <w:jc w:val="both"/>
        <w:rPr>
          <w:rFonts w:cs="Arial"/>
          <w:b/>
          <w:color w:val="auto"/>
          <w:lang w:val="es-ES"/>
        </w:rPr>
      </w:pPr>
    </w:p>
    <w:p w14:paraId="612B63ED" w14:textId="77777777" w:rsidR="00460FAC" w:rsidRPr="00F46B38" w:rsidRDefault="008B1A69" w:rsidP="00735CE5">
      <w:pPr>
        <w:spacing w:before="0" w:line="240" w:lineRule="auto"/>
        <w:jc w:val="center"/>
        <w:rPr>
          <w:rFonts w:cs="Arial"/>
          <w:b/>
          <w:color w:val="auto"/>
          <w:lang w:val="es-ES"/>
        </w:rPr>
      </w:pPr>
      <w:r w:rsidRPr="00F46B38">
        <w:rPr>
          <w:rFonts w:cs="Arial"/>
          <w:b/>
          <w:color w:val="auto"/>
          <w:lang w:val="es-ES"/>
        </w:rPr>
        <w:t>Trayectoria de los ductos paralelos de 6” y 8”</w:t>
      </w:r>
    </w:p>
    <w:p w14:paraId="58A5583B" w14:textId="77777777" w:rsidR="00B564EC" w:rsidRPr="00F46B38" w:rsidRDefault="00B564EC" w:rsidP="00735CE5">
      <w:pPr>
        <w:spacing w:before="0" w:line="240" w:lineRule="auto"/>
        <w:jc w:val="center"/>
        <w:rPr>
          <w:rFonts w:cs="Arial"/>
          <w:b/>
          <w:color w:val="auto"/>
          <w:lang w:val="es-ES"/>
        </w:rPr>
      </w:pPr>
      <w:r w:rsidRPr="00F46B38">
        <w:rPr>
          <w:noProof/>
          <w:color w:val="auto"/>
          <w:lang w:eastAsia="es-MX"/>
        </w:rPr>
        <w:drawing>
          <wp:inline distT="0" distB="0" distL="0" distR="0" wp14:anchorId="4BB8A370" wp14:editId="0562CAD8">
            <wp:extent cx="5612130" cy="36588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658870"/>
                    </a:xfrm>
                    <a:prstGeom prst="rect">
                      <a:avLst/>
                    </a:prstGeom>
                  </pic:spPr>
                </pic:pic>
              </a:graphicData>
            </a:graphic>
          </wp:inline>
        </w:drawing>
      </w:r>
    </w:p>
    <w:p w14:paraId="5A36C72B" w14:textId="77777777" w:rsidR="0051648C" w:rsidRPr="00F46B38" w:rsidRDefault="0051648C" w:rsidP="002F4900">
      <w:pPr>
        <w:spacing w:before="0" w:line="240" w:lineRule="auto"/>
        <w:jc w:val="both"/>
        <w:rPr>
          <w:rFonts w:cs="Arial"/>
          <w:color w:val="auto"/>
          <w:lang w:val="es-ES"/>
        </w:rPr>
      </w:pPr>
    </w:p>
    <w:p w14:paraId="0283A081" w14:textId="77777777" w:rsidR="00AB4DDE" w:rsidRPr="00F46B38" w:rsidRDefault="008B1A69" w:rsidP="002F4900">
      <w:pPr>
        <w:spacing w:before="0" w:line="240" w:lineRule="auto"/>
        <w:jc w:val="both"/>
        <w:rPr>
          <w:rFonts w:cs="Arial"/>
          <w:color w:val="auto"/>
          <w:lang w:val="es-ES"/>
        </w:rPr>
      </w:pPr>
      <w:r w:rsidRPr="00F46B38">
        <w:rPr>
          <w:rFonts w:cs="Arial"/>
          <w:color w:val="auto"/>
          <w:lang w:val="es-ES"/>
        </w:rPr>
        <w:t>En la siguiente tabla se muestra una relación de los puntos indicados en el mapa anterior y las coordenadas de cada punto en el mapa:</w:t>
      </w:r>
    </w:p>
    <w:p w14:paraId="0EB12D36" w14:textId="77777777" w:rsidR="004A6E09" w:rsidRPr="00F46B38" w:rsidRDefault="004A6E09" w:rsidP="002F4900">
      <w:pPr>
        <w:spacing w:before="0" w:line="240" w:lineRule="auto"/>
        <w:jc w:val="both"/>
        <w:rPr>
          <w:rFonts w:cs="Arial"/>
          <w:color w:val="auto"/>
          <w:lang w:val="es-ES"/>
        </w:rPr>
      </w:pPr>
    </w:p>
    <w:p w14:paraId="3E203AE0" w14:textId="77777777" w:rsidR="008B1A69" w:rsidRPr="00F46B38" w:rsidRDefault="008B1A69" w:rsidP="002F4900">
      <w:pPr>
        <w:spacing w:before="0" w:line="240" w:lineRule="auto"/>
        <w:jc w:val="center"/>
        <w:rPr>
          <w:rFonts w:cs="Arial"/>
          <w:b/>
          <w:color w:val="auto"/>
          <w:u w:val="single"/>
          <w:lang w:val="es-ES"/>
        </w:rPr>
      </w:pPr>
      <w:r w:rsidRPr="00F46B38">
        <w:rPr>
          <w:rFonts w:cs="Arial"/>
          <w:b/>
          <w:color w:val="auto"/>
          <w:u w:val="single"/>
          <w:lang w:val="es-ES"/>
        </w:rPr>
        <w:t>Coordenadas UTM de los cruces de los ductos de 6’’ y 8’’ existentes</w:t>
      </w:r>
    </w:p>
    <w:p w14:paraId="757F6E13" w14:textId="77777777" w:rsidR="002A55DC" w:rsidRPr="00F46B38" w:rsidRDefault="002A55DC" w:rsidP="002F4900">
      <w:pPr>
        <w:spacing w:before="0" w:line="240" w:lineRule="auto"/>
        <w:jc w:val="center"/>
        <w:rPr>
          <w:rFonts w:cs="Arial"/>
          <w:b/>
          <w:color w:val="auto"/>
          <w:u w:val="single"/>
          <w:lang w:val="es-ES"/>
        </w:rPr>
      </w:pPr>
    </w:p>
    <w:tbl>
      <w:tblPr>
        <w:tblStyle w:val="TableGrid"/>
        <w:tblW w:w="0" w:type="auto"/>
        <w:tblLook w:val="04A0" w:firstRow="1" w:lastRow="0" w:firstColumn="1" w:lastColumn="0" w:noHBand="0" w:noVBand="1"/>
      </w:tblPr>
      <w:tblGrid>
        <w:gridCol w:w="2159"/>
        <w:gridCol w:w="2159"/>
        <w:gridCol w:w="2159"/>
        <w:gridCol w:w="2160"/>
      </w:tblGrid>
      <w:tr w:rsidR="00F83A11" w:rsidRPr="00F46B38" w14:paraId="360879D3" w14:textId="77777777" w:rsidTr="00DC64FB">
        <w:trPr>
          <w:tblHeader/>
        </w:trPr>
        <w:tc>
          <w:tcPr>
            <w:tcW w:w="2159" w:type="dxa"/>
          </w:tcPr>
          <w:p w14:paraId="34AED2C7" w14:textId="77777777" w:rsidR="008B1A69" w:rsidRPr="00F46B38" w:rsidRDefault="008B1A69" w:rsidP="002F4900">
            <w:pPr>
              <w:spacing w:before="0" w:line="240" w:lineRule="auto"/>
              <w:jc w:val="center"/>
              <w:rPr>
                <w:rFonts w:cs="Arial"/>
                <w:b/>
                <w:color w:val="auto"/>
                <w:sz w:val="20"/>
                <w:u w:val="single"/>
                <w:lang w:val="es-ES"/>
              </w:rPr>
            </w:pPr>
            <w:r w:rsidRPr="00F46B38">
              <w:rPr>
                <w:rFonts w:cs="Arial"/>
                <w:b/>
                <w:color w:val="auto"/>
                <w:sz w:val="20"/>
                <w:u w:val="single"/>
                <w:lang w:val="es-ES"/>
              </w:rPr>
              <w:t>No.</w:t>
            </w:r>
          </w:p>
        </w:tc>
        <w:tc>
          <w:tcPr>
            <w:tcW w:w="2159" w:type="dxa"/>
          </w:tcPr>
          <w:p w14:paraId="31D8EA25" w14:textId="77777777" w:rsidR="008B1A69" w:rsidRPr="00F46B38" w:rsidRDefault="008B1A69" w:rsidP="002F4900">
            <w:pPr>
              <w:spacing w:before="0" w:line="240" w:lineRule="auto"/>
              <w:jc w:val="center"/>
              <w:rPr>
                <w:rFonts w:cs="Arial"/>
                <w:b/>
                <w:color w:val="auto"/>
                <w:sz w:val="20"/>
                <w:u w:val="single"/>
                <w:lang w:val="es-ES"/>
              </w:rPr>
            </w:pPr>
            <w:r w:rsidRPr="00F46B38">
              <w:rPr>
                <w:rFonts w:cs="Arial"/>
                <w:b/>
                <w:color w:val="auto"/>
                <w:sz w:val="20"/>
                <w:u w:val="single"/>
                <w:lang w:val="es-ES"/>
              </w:rPr>
              <w:t>V</w:t>
            </w:r>
          </w:p>
        </w:tc>
        <w:tc>
          <w:tcPr>
            <w:tcW w:w="2159" w:type="dxa"/>
          </w:tcPr>
          <w:p w14:paraId="699B5CB7" w14:textId="77777777" w:rsidR="008B1A69" w:rsidRPr="00F46B38" w:rsidRDefault="008B1A69" w:rsidP="002F4900">
            <w:pPr>
              <w:spacing w:before="0" w:line="240" w:lineRule="auto"/>
              <w:jc w:val="center"/>
              <w:rPr>
                <w:rFonts w:cs="Arial"/>
                <w:b/>
                <w:color w:val="auto"/>
                <w:sz w:val="20"/>
                <w:u w:val="single"/>
                <w:lang w:val="es-ES"/>
              </w:rPr>
            </w:pPr>
            <w:r w:rsidRPr="00F46B38">
              <w:rPr>
                <w:rFonts w:cs="Arial"/>
                <w:b/>
                <w:color w:val="auto"/>
                <w:sz w:val="20"/>
                <w:u w:val="single"/>
                <w:lang w:val="es-ES"/>
              </w:rPr>
              <w:t>X</w:t>
            </w:r>
          </w:p>
        </w:tc>
        <w:tc>
          <w:tcPr>
            <w:tcW w:w="2160" w:type="dxa"/>
          </w:tcPr>
          <w:p w14:paraId="0840B911" w14:textId="77777777" w:rsidR="008B1A69" w:rsidRPr="00F46B38" w:rsidRDefault="008B1A69" w:rsidP="002F4900">
            <w:pPr>
              <w:spacing w:before="0" w:line="240" w:lineRule="auto"/>
              <w:jc w:val="center"/>
              <w:rPr>
                <w:rFonts w:cs="Arial"/>
                <w:b/>
                <w:color w:val="auto"/>
                <w:sz w:val="20"/>
                <w:u w:val="single"/>
                <w:lang w:val="es-ES"/>
              </w:rPr>
            </w:pPr>
            <w:r w:rsidRPr="00F46B38">
              <w:rPr>
                <w:rFonts w:cs="Arial"/>
                <w:b/>
                <w:color w:val="auto"/>
                <w:sz w:val="20"/>
                <w:u w:val="single"/>
                <w:lang w:val="es-ES"/>
              </w:rPr>
              <w:t>Y</w:t>
            </w:r>
          </w:p>
        </w:tc>
      </w:tr>
      <w:tr w:rsidR="00F83A11" w:rsidRPr="00F46B38" w14:paraId="297973F0" w14:textId="77777777" w:rsidTr="004F35CE">
        <w:tc>
          <w:tcPr>
            <w:tcW w:w="2159" w:type="dxa"/>
          </w:tcPr>
          <w:p w14:paraId="7E36536A"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0</w:t>
            </w:r>
          </w:p>
        </w:tc>
        <w:tc>
          <w:tcPr>
            <w:tcW w:w="2159" w:type="dxa"/>
          </w:tcPr>
          <w:p w14:paraId="052AF974"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5CB09900"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637273.8</w:t>
            </w:r>
          </w:p>
        </w:tc>
        <w:tc>
          <w:tcPr>
            <w:tcW w:w="2160" w:type="dxa"/>
          </w:tcPr>
          <w:p w14:paraId="7DEA883C"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2863348.7</w:t>
            </w:r>
          </w:p>
        </w:tc>
      </w:tr>
      <w:tr w:rsidR="00F83A11" w:rsidRPr="00F46B38" w14:paraId="5E94D6F8" w14:textId="77777777" w:rsidTr="004F35CE">
        <w:tc>
          <w:tcPr>
            <w:tcW w:w="2159" w:type="dxa"/>
          </w:tcPr>
          <w:p w14:paraId="336187B1"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w:t>
            </w:r>
          </w:p>
        </w:tc>
        <w:tc>
          <w:tcPr>
            <w:tcW w:w="2159" w:type="dxa"/>
          </w:tcPr>
          <w:p w14:paraId="3F9F7268"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62F4E934"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637304.5</w:t>
            </w:r>
          </w:p>
        </w:tc>
        <w:tc>
          <w:tcPr>
            <w:tcW w:w="2160" w:type="dxa"/>
          </w:tcPr>
          <w:p w14:paraId="68A35F88"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2863429.6</w:t>
            </w:r>
          </w:p>
        </w:tc>
      </w:tr>
      <w:tr w:rsidR="00F83A11" w:rsidRPr="00F46B38" w14:paraId="4A6A9874" w14:textId="77777777" w:rsidTr="004F35CE">
        <w:tc>
          <w:tcPr>
            <w:tcW w:w="2159" w:type="dxa"/>
          </w:tcPr>
          <w:p w14:paraId="0F07DDE2"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w:t>
            </w:r>
          </w:p>
        </w:tc>
        <w:tc>
          <w:tcPr>
            <w:tcW w:w="2159" w:type="dxa"/>
          </w:tcPr>
          <w:p w14:paraId="3BD7EF42"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66028DBE"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637405.6</w:t>
            </w:r>
          </w:p>
        </w:tc>
        <w:tc>
          <w:tcPr>
            <w:tcW w:w="2160" w:type="dxa"/>
          </w:tcPr>
          <w:p w14:paraId="0B0498E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2863621.8</w:t>
            </w:r>
          </w:p>
        </w:tc>
      </w:tr>
      <w:tr w:rsidR="00F83A11" w:rsidRPr="00F46B38" w14:paraId="3B638F5B" w14:textId="77777777" w:rsidTr="004F35CE">
        <w:tc>
          <w:tcPr>
            <w:tcW w:w="2159" w:type="dxa"/>
          </w:tcPr>
          <w:p w14:paraId="76677F5E"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3</w:t>
            </w:r>
          </w:p>
        </w:tc>
        <w:tc>
          <w:tcPr>
            <w:tcW w:w="2159" w:type="dxa"/>
          </w:tcPr>
          <w:p w14:paraId="7B8E2232"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de riego</w:t>
            </w:r>
          </w:p>
        </w:tc>
        <w:tc>
          <w:tcPr>
            <w:tcW w:w="2159" w:type="dxa"/>
          </w:tcPr>
          <w:p w14:paraId="16C2CB7B"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637578.5</w:t>
            </w:r>
          </w:p>
        </w:tc>
        <w:tc>
          <w:tcPr>
            <w:tcW w:w="2160" w:type="dxa"/>
          </w:tcPr>
          <w:p w14:paraId="4A04F624"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2864060.3</w:t>
            </w:r>
          </w:p>
        </w:tc>
      </w:tr>
      <w:tr w:rsidR="00F83A11" w:rsidRPr="00F46B38" w14:paraId="223D8080" w14:textId="77777777" w:rsidTr="004F35CE">
        <w:tc>
          <w:tcPr>
            <w:tcW w:w="2159" w:type="dxa"/>
          </w:tcPr>
          <w:p w14:paraId="757F6C73"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4</w:t>
            </w:r>
          </w:p>
        </w:tc>
        <w:tc>
          <w:tcPr>
            <w:tcW w:w="2159" w:type="dxa"/>
          </w:tcPr>
          <w:p w14:paraId="3470622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56732F7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637679.7</w:t>
            </w:r>
          </w:p>
        </w:tc>
        <w:tc>
          <w:tcPr>
            <w:tcW w:w="2160" w:type="dxa"/>
          </w:tcPr>
          <w:p w14:paraId="1BF1B1C5"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2864273.0</w:t>
            </w:r>
          </w:p>
        </w:tc>
      </w:tr>
      <w:tr w:rsidR="00F83A11" w:rsidRPr="00F46B38" w14:paraId="37B189DB" w14:textId="77777777" w:rsidTr="004F35CE">
        <w:tc>
          <w:tcPr>
            <w:tcW w:w="2159" w:type="dxa"/>
          </w:tcPr>
          <w:p w14:paraId="2C776F3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5</w:t>
            </w:r>
          </w:p>
        </w:tc>
        <w:tc>
          <w:tcPr>
            <w:tcW w:w="2159" w:type="dxa"/>
          </w:tcPr>
          <w:p w14:paraId="7CF34E99"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1D1B42D0"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637783.1</w:t>
            </w:r>
          </w:p>
        </w:tc>
        <w:tc>
          <w:tcPr>
            <w:tcW w:w="2160" w:type="dxa"/>
          </w:tcPr>
          <w:p w14:paraId="39DEE986"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2864484.8</w:t>
            </w:r>
          </w:p>
        </w:tc>
      </w:tr>
      <w:tr w:rsidR="00F83A11" w:rsidRPr="00F46B38" w14:paraId="62F57C33" w14:textId="77777777" w:rsidTr="004F35CE">
        <w:tc>
          <w:tcPr>
            <w:tcW w:w="2159" w:type="dxa"/>
          </w:tcPr>
          <w:p w14:paraId="310257AC"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w:t>
            </w:r>
          </w:p>
        </w:tc>
        <w:tc>
          <w:tcPr>
            <w:tcW w:w="2159" w:type="dxa"/>
          </w:tcPr>
          <w:p w14:paraId="41EA356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510F9B0A"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637881.9</w:t>
            </w:r>
          </w:p>
        </w:tc>
        <w:tc>
          <w:tcPr>
            <w:tcW w:w="2160" w:type="dxa"/>
          </w:tcPr>
          <w:p w14:paraId="5EBBBAAE"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2864688.3</w:t>
            </w:r>
          </w:p>
        </w:tc>
      </w:tr>
      <w:tr w:rsidR="00F83A11" w:rsidRPr="00F46B38" w14:paraId="1AE17B5C" w14:textId="77777777" w:rsidTr="004F35CE">
        <w:tc>
          <w:tcPr>
            <w:tcW w:w="2159" w:type="dxa"/>
          </w:tcPr>
          <w:p w14:paraId="7EAAAC4E"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7</w:t>
            </w:r>
          </w:p>
        </w:tc>
        <w:tc>
          <w:tcPr>
            <w:tcW w:w="2159" w:type="dxa"/>
          </w:tcPr>
          <w:p w14:paraId="74A12F3C"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de riego</w:t>
            </w:r>
          </w:p>
        </w:tc>
        <w:tc>
          <w:tcPr>
            <w:tcW w:w="2159" w:type="dxa"/>
          </w:tcPr>
          <w:p w14:paraId="669DF739"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637946.8</w:t>
            </w:r>
          </w:p>
        </w:tc>
        <w:tc>
          <w:tcPr>
            <w:tcW w:w="2160" w:type="dxa"/>
          </w:tcPr>
          <w:p w14:paraId="55222B3C"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2864822.9</w:t>
            </w:r>
          </w:p>
        </w:tc>
      </w:tr>
      <w:tr w:rsidR="00F83A11" w:rsidRPr="00F46B38" w14:paraId="2A2AF504" w14:textId="77777777" w:rsidTr="004F35CE">
        <w:tc>
          <w:tcPr>
            <w:tcW w:w="2159" w:type="dxa"/>
          </w:tcPr>
          <w:p w14:paraId="574634B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8</w:t>
            </w:r>
          </w:p>
        </w:tc>
        <w:tc>
          <w:tcPr>
            <w:tcW w:w="2159" w:type="dxa"/>
          </w:tcPr>
          <w:p w14:paraId="3B6218F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3D64A18F"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638133.2</w:t>
            </w:r>
          </w:p>
        </w:tc>
        <w:tc>
          <w:tcPr>
            <w:tcW w:w="2160" w:type="dxa"/>
          </w:tcPr>
          <w:p w14:paraId="5896BF05"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2865209.1</w:t>
            </w:r>
          </w:p>
        </w:tc>
      </w:tr>
      <w:tr w:rsidR="00F83A11" w:rsidRPr="00F46B38" w14:paraId="02249415" w14:textId="77777777" w:rsidTr="004F35CE">
        <w:tc>
          <w:tcPr>
            <w:tcW w:w="2159" w:type="dxa"/>
          </w:tcPr>
          <w:p w14:paraId="4D0657E5"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9</w:t>
            </w:r>
          </w:p>
        </w:tc>
        <w:tc>
          <w:tcPr>
            <w:tcW w:w="2159" w:type="dxa"/>
          </w:tcPr>
          <w:p w14:paraId="0766C3F0"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0C777634"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638438.5</w:t>
            </w:r>
          </w:p>
        </w:tc>
        <w:tc>
          <w:tcPr>
            <w:tcW w:w="2160" w:type="dxa"/>
          </w:tcPr>
          <w:p w14:paraId="5DFE5C3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2865841.9</w:t>
            </w:r>
          </w:p>
        </w:tc>
      </w:tr>
      <w:tr w:rsidR="00F83A11" w:rsidRPr="00F46B38" w14:paraId="31D3E98D" w14:textId="77777777" w:rsidTr="004F35CE">
        <w:tc>
          <w:tcPr>
            <w:tcW w:w="2159" w:type="dxa"/>
          </w:tcPr>
          <w:p w14:paraId="5051A4E6"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10</w:t>
            </w:r>
          </w:p>
        </w:tc>
        <w:tc>
          <w:tcPr>
            <w:tcW w:w="2159" w:type="dxa"/>
          </w:tcPr>
          <w:p w14:paraId="672FD908"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de riego</w:t>
            </w:r>
          </w:p>
        </w:tc>
        <w:tc>
          <w:tcPr>
            <w:tcW w:w="2159" w:type="dxa"/>
          </w:tcPr>
          <w:p w14:paraId="31A5F1B5"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638544.1</w:t>
            </w:r>
          </w:p>
        </w:tc>
        <w:tc>
          <w:tcPr>
            <w:tcW w:w="2160" w:type="dxa"/>
          </w:tcPr>
          <w:p w14:paraId="46367283"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2866061.0</w:t>
            </w:r>
          </w:p>
        </w:tc>
      </w:tr>
      <w:tr w:rsidR="00F83A11" w:rsidRPr="00F46B38" w14:paraId="07C083B3" w14:textId="77777777" w:rsidTr="004F35CE">
        <w:tc>
          <w:tcPr>
            <w:tcW w:w="2159" w:type="dxa"/>
          </w:tcPr>
          <w:p w14:paraId="29B39786"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11</w:t>
            </w:r>
          </w:p>
        </w:tc>
        <w:tc>
          <w:tcPr>
            <w:tcW w:w="2159" w:type="dxa"/>
          </w:tcPr>
          <w:p w14:paraId="69C8A63A"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519DE1E6"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638949.0</w:t>
            </w:r>
          </w:p>
        </w:tc>
        <w:tc>
          <w:tcPr>
            <w:tcW w:w="2160" w:type="dxa"/>
          </w:tcPr>
          <w:p w14:paraId="30F024CC"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2866901.0</w:t>
            </w:r>
          </w:p>
        </w:tc>
      </w:tr>
      <w:tr w:rsidR="00F83A11" w:rsidRPr="00F46B38" w14:paraId="24F2582F" w14:textId="77777777" w:rsidTr="004F35CE">
        <w:tc>
          <w:tcPr>
            <w:tcW w:w="2159" w:type="dxa"/>
          </w:tcPr>
          <w:p w14:paraId="7F89187B"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12</w:t>
            </w:r>
          </w:p>
        </w:tc>
        <w:tc>
          <w:tcPr>
            <w:tcW w:w="2159" w:type="dxa"/>
          </w:tcPr>
          <w:p w14:paraId="497D1833"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de riego</w:t>
            </w:r>
          </w:p>
        </w:tc>
        <w:tc>
          <w:tcPr>
            <w:tcW w:w="2159" w:type="dxa"/>
          </w:tcPr>
          <w:p w14:paraId="5F163D8F"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638961.7</w:t>
            </w:r>
          </w:p>
        </w:tc>
        <w:tc>
          <w:tcPr>
            <w:tcW w:w="2160" w:type="dxa"/>
          </w:tcPr>
          <w:p w14:paraId="7344796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2866927.5</w:t>
            </w:r>
          </w:p>
        </w:tc>
      </w:tr>
      <w:tr w:rsidR="00F83A11" w:rsidRPr="00F46B38" w14:paraId="6D361C24" w14:textId="77777777" w:rsidTr="004F35CE">
        <w:tc>
          <w:tcPr>
            <w:tcW w:w="2159" w:type="dxa"/>
          </w:tcPr>
          <w:p w14:paraId="002DCEFB"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13</w:t>
            </w:r>
          </w:p>
        </w:tc>
        <w:tc>
          <w:tcPr>
            <w:tcW w:w="2159" w:type="dxa"/>
          </w:tcPr>
          <w:p w14:paraId="786A26BB"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1B5CD2F1"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639191.3</w:t>
            </w:r>
          </w:p>
        </w:tc>
        <w:tc>
          <w:tcPr>
            <w:tcW w:w="2160" w:type="dxa"/>
          </w:tcPr>
          <w:p w14:paraId="531524EB"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2867405.4</w:t>
            </w:r>
          </w:p>
        </w:tc>
      </w:tr>
      <w:tr w:rsidR="00F83A11" w:rsidRPr="00F46B38" w14:paraId="077AC086" w14:textId="77777777" w:rsidTr="004F35CE">
        <w:tc>
          <w:tcPr>
            <w:tcW w:w="2159" w:type="dxa"/>
          </w:tcPr>
          <w:p w14:paraId="4FE289F0"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14</w:t>
            </w:r>
          </w:p>
        </w:tc>
        <w:tc>
          <w:tcPr>
            <w:tcW w:w="2159" w:type="dxa"/>
          </w:tcPr>
          <w:p w14:paraId="40D29594"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69C11CF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639401.2</w:t>
            </w:r>
          </w:p>
        </w:tc>
        <w:tc>
          <w:tcPr>
            <w:tcW w:w="2160" w:type="dxa"/>
          </w:tcPr>
          <w:p w14:paraId="3082080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2867842.4</w:t>
            </w:r>
          </w:p>
        </w:tc>
      </w:tr>
      <w:tr w:rsidR="00F83A11" w:rsidRPr="00F46B38" w14:paraId="5052A40A" w14:textId="77777777" w:rsidTr="004F35CE">
        <w:tc>
          <w:tcPr>
            <w:tcW w:w="2159" w:type="dxa"/>
          </w:tcPr>
          <w:p w14:paraId="0B388F34"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15</w:t>
            </w:r>
          </w:p>
        </w:tc>
        <w:tc>
          <w:tcPr>
            <w:tcW w:w="2159" w:type="dxa"/>
          </w:tcPr>
          <w:p w14:paraId="13DA6C0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3D6FDE01"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639638.7</w:t>
            </w:r>
          </w:p>
        </w:tc>
        <w:tc>
          <w:tcPr>
            <w:tcW w:w="2160" w:type="dxa"/>
          </w:tcPr>
          <w:p w14:paraId="07A49772"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2868333.3</w:t>
            </w:r>
          </w:p>
        </w:tc>
      </w:tr>
      <w:tr w:rsidR="00F83A11" w:rsidRPr="00F46B38" w14:paraId="43FDB05C" w14:textId="77777777" w:rsidTr="004F35CE">
        <w:tc>
          <w:tcPr>
            <w:tcW w:w="2159" w:type="dxa"/>
          </w:tcPr>
          <w:p w14:paraId="0D6BF33F"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16</w:t>
            </w:r>
          </w:p>
        </w:tc>
        <w:tc>
          <w:tcPr>
            <w:tcW w:w="2159" w:type="dxa"/>
          </w:tcPr>
          <w:p w14:paraId="015F62A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Carretera Federal</w:t>
            </w:r>
          </w:p>
        </w:tc>
        <w:tc>
          <w:tcPr>
            <w:tcW w:w="2159" w:type="dxa"/>
          </w:tcPr>
          <w:p w14:paraId="43592F75"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639872.9</w:t>
            </w:r>
          </w:p>
        </w:tc>
        <w:tc>
          <w:tcPr>
            <w:tcW w:w="2160" w:type="dxa"/>
          </w:tcPr>
          <w:p w14:paraId="4F7E8694"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2868759.1</w:t>
            </w:r>
          </w:p>
        </w:tc>
      </w:tr>
      <w:tr w:rsidR="00F83A11" w:rsidRPr="00F46B38" w14:paraId="0D450818" w14:textId="77777777" w:rsidTr="004F35CE">
        <w:tc>
          <w:tcPr>
            <w:tcW w:w="2159" w:type="dxa"/>
          </w:tcPr>
          <w:p w14:paraId="76639608"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17</w:t>
            </w:r>
          </w:p>
        </w:tc>
        <w:tc>
          <w:tcPr>
            <w:tcW w:w="2159" w:type="dxa"/>
          </w:tcPr>
          <w:p w14:paraId="657F9E3A"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6BE5F182"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640403.7</w:t>
            </w:r>
          </w:p>
        </w:tc>
        <w:tc>
          <w:tcPr>
            <w:tcW w:w="2160" w:type="dxa"/>
          </w:tcPr>
          <w:p w14:paraId="6F6EEB4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2869844.2</w:t>
            </w:r>
          </w:p>
        </w:tc>
      </w:tr>
      <w:tr w:rsidR="00F83A11" w:rsidRPr="00F46B38" w14:paraId="5E8F9C16" w14:textId="77777777" w:rsidTr="004F35CE">
        <w:tc>
          <w:tcPr>
            <w:tcW w:w="2159" w:type="dxa"/>
          </w:tcPr>
          <w:p w14:paraId="2C543997"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18</w:t>
            </w:r>
          </w:p>
        </w:tc>
        <w:tc>
          <w:tcPr>
            <w:tcW w:w="2159" w:type="dxa"/>
          </w:tcPr>
          <w:p w14:paraId="36322A86"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3D963A43"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640486.6</w:t>
            </w:r>
          </w:p>
        </w:tc>
        <w:tc>
          <w:tcPr>
            <w:tcW w:w="2160" w:type="dxa"/>
          </w:tcPr>
          <w:p w14:paraId="4745DF2D"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2870014.4</w:t>
            </w:r>
          </w:p>
        </w:tc>
      </w:tr>
      <w:tr w:rsidR="00F83A11" w:rsidRPr="00F46B38" w14:paraId="6DB10351" w14:textId="77777777" w:rsidTr="004F35CE">
        <w:tc>
          <w:tcPr>
            <w:tcW w:w="2159" w:type="dxa"/>
          </w:tcPr>
          <w:p w14:paraId="4663D08F"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19</w:t>
            </w:r>
          </w:p>
        </w:tc>
        <w:tc>
          <w:tcPr>
            <w:tcW w:w="2159" w:type="dxa"/>
          </w:tcPr>
          <w:p w14:paraId="7E44CC3F"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305C85F9"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640650.7</w:t>
            </w:r>
          </w:p>
        </w:tc>
        <w:tc>
          <w:tcPr>
            <w:tcW w:w="2160" w:type="dxa"/>
          </w:tcPr>
          <w:p w14:paraId="688C6950"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2870345.1</w:t>
            </w:r>
          </w:p>
        </w:tc>
      </w:tr>
      <w:tr w:rsidR="00F83A11" w:rsidRPr="00F46B38" w14:paraId="440CFDE0" w14:textId="77777777" w:rsidTr="004F35CE">
        <w:tc>
          <w:tcPr>
            <w:tcW w:w="2159" w:type="dxa"/>
          </w:tcPr>
          <w:p w14:paraId="3AD931CA"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20</w:t>
            </w:r>
          </w:p>
        </w:tc>
        <w:tc>
          <w:tcPr>
            <w:tcW w:w="2159" w:type="dxa"/>
          </w:tcPr>
          <w:p w14:paraId="3957D37F"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Carretera Federal</w:t>
            </w:r>
          </w:p>
        </w:tc>
        <w:tc>
          <w:tcPr>
            <w:tcW w:w="2159" w:type="dxa"/>
          </w:tcPr>
          <w:p w14:paraId="7959830E"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640723.6</w:t>
            </w:r>
          </w:p>
        </w:tc>
        <w:tc>
          <w:tcPr>
            <w:tcW w:w="2160" w:type="dxa"/>
          </w:tcPr>
          <w:p w14:paraId="7A059AB5"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2870488.6</w:t>
            </w:r>
          </w:p>
        </w:tc>
      </w:tr>
      <w:tr w:rsidR="00F83A11" w:rsidRPr="00F46B38" w14:paraId="1BBE4D44" w14:textId="77777777" w:rsidTr="004F35CE">
        <w:tc>
          <w:tcPr>
            <w:tcW w:w="2159" w:type="dxa"/>
          </w:tcPr>
          <w:p w14:paraId="41745869"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21</w:t>
            </w:r>
          </w:p>
        </w:tc>
        <w:tc>
          <w:tcPr>
            <w:tcW w:w="2159" w:type="dxa"/>
          </w:tcPr>
          <w:p w14:paraId="27708C69"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23C770F0"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640838.9</w:t>
            </w:r>
          </w:p>
        </w:tc>
        <w:tc>
          <w:tcPr>
            <w:tcW w:w="2160" w:type="dxa"/>
          </w:tcPr>
          <w:p w14:paraId="35446408"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2870858.9</w:t>
            </w:r>
          </w:p>
        </w:tc>
      </w:tr>
      <w:tr w:rsidR="00F83A11" w:rsidRPr="00F46B38" w14:paraId="02E4400D" w14:textId="77777777" w:rsidTr="004F35CE">
        <w:tc>
          <w:tcPr>
            <w:tcW w:w="2159" w:type="dxa"/>
          </w:tcPr>
          <w:p w14:paraId="6EA6F2AE"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22</w:t>
            </w:r>
          </w:p>
        </w:tc>
        <w:tc>
          <w:tcPr>
            <w:tcW w:w="2159" w:type="dxa"/>
          </w:tcPr>
          <w:p w14:paraId="15B8FA45"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7465E2AF"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641377.2</w:t>
            </w:r>
          </w:p>
        </w:tc>
        <w:tc>
          <w:tcPr>
            <w:tcW w:w="2160" w:type="dxa"/>
          </w:tcPr>
          <w:p w14:paraId="03B64791"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2871174.2</w:t>
            </w:r>
          </w:p>
        </w:tc>
      </w:tr>
      <w:tr w:rsidR="00735CE5" w:rsidRPr="00F46B38" w14:paraId="198818B9" w14:textId="77777777" w:rsidTr="004F35CE">
        <w:tc>
          <w:tcPr>
            <w:tcW w:w="2159" w:type="dxa"/>
          </w:tcPr>
          <w:p w14:paraId="0979D2F2"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23</w:t>
            </w:r>
          </w:p>
        </w:tc>
        <w:tc>
          <w:tcPr>
            <w:tcW w:w="2159" w:type="dxa"/>
          </w:tcPr>
          <w:p w14:paraId="219E4571"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Camino vecinal</w:t>
            </w:r>
          </w:p>
        </w:tc>
        <w:tc>
          <w:tcPr>
            <w:tcW w:w="2159" w:type="dxa"/>
          </w:tcPr>
          <w:p w14:paraId="4FDABB02"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641646.8</w:t>
            </w:r>
          </w:p>
        </w:tc>
        <w:tc>
          <w:tcPr>
            <w:tcW w:w="2160" w:type="dxa"/>
          </w:tcPr>
          <w:p w14:paraId="15452AD0" w14:textId="77777777" w:rsidR="008B1A69" w:rsidRPr="00F46B38" w:rsidRDefault="008B1A69" w:rsidP="002F4900">
            <w:pPr>
              <w:spacing w:before="0" w:line="240" w:lineRule="auto"/>
              <w:jc w:val="center"/>
              <w:rPr>
                <w:rFonts w:cs="Arial"/>
                <w:color w:val="auto"/>
                <w:sz w:val="20"/>
                <w:lang w:val="es-ES"/>
              </w:rPr>
            </w:pPr>
            <w:r w:rsidRPr="00F46B38">
              <w:rPr>
                <w:rFonts w:cs="Arial"/>
                <w:color w:val="auto"/>
                <w:sz w:val="20"/>
                <w:lang w:val="es-ES"/>
              </w:rPr>
              <w:t>2871314.3</w:t>
            </w:r>
          </w:p>
        </w:tc>
      </w:tr>
    </w:tbl>
    <w:p w14:paraId="15293CAA" w14:textId="77777777" w:rsidR="002A55DC" w:rsidRPr="00F46B38" w:rsidRDefault="002A55DC" w:rsidP="002F4900">
      <w:pPr>
        <w:spacing w:before="0" w:line="240" w:lineRule="auto"/>
        <w:rPr>
          <w:rFonts w:cs="Arial"/>
          <w:b/>
          <w:color w:val="auto"/>
          <w:sz w:val="24"/>
          <w:u w:val="single"/>
          <w:lang w:val="es-ES"/>
        </w:rPr>
      </w:pPr>
    </w:p>
    <w:p w14:paraId="6A08F5DC" w14:textId="77777777" w:rsidR="0096054D" w:rsidRPr="00F46B38" w:rsidRDefault="0096054D" w:rsidP="00764F8D">
      <w:pPr>
        <w:spacing w:before="0" w:line="240" w:lineRule="auto"/>
        <w:jc w:val="both"/>
        <w:rPr>
          <w:rFonts w:cs="Arial"/>
          <w:b/>
          <w:color w:val="auto"/>
          <w:sz w:val="24"/>
          <w:u w:val="single"/>
          <w:lang w:val="es-ES"/>
        </w:rPr>
      </w:pPr>
    </w:p>
    <w:p w14:paraId="74CCEA49" w14:textId="77777777" w:rsidR="0096054D" w:rsidRPr="00F46B38" w:rsidRDefault="0096054D" w:rsidP="002F4900">
      <w:pPr>
        <w:spacing w:before="0" w:line="240" w:lineRule="auto"/>
        <w:rPr>
          <w:rFonts w:cs="Arial"/>
          <w:b/>
          <w:color w:val="auto"/>
          <w:sz w:val="24"/>
          <w:u w:val="single"/>
          <w:lang w:val="es-ES"/>
        </w:rPr>
      </w:pPr>
    </w:p>
    <w:p w14:paraId="7444EBE7" w14:textId="7B20AB00" w:rsidR="004A6E09" w:rsidRPr="00F46B38" w:rsidRDefault="004A6E09" w:rsidP="002F4900">
      <w:pPr>
        <w:pStyle w:val="ListParagraph"/>
        <w:numPr>
          <w:ilvl w:val="0"/>
          <w:numId w:val="2"/>
        </w:numPr>
        <w:spacing w:before="0" w:line="240" w:lineRule="auto"/>
        <w:ind w:left="426" w:hanging="426"/>
        <w:contextualSpacing w:val="0"/>
        <w:jc w:val="both"/>
        <w:outlineLvl w:val="0"/>
        <w:rPr>
          <w:rFonts w:cs="Arial"/>
          <w:b/>
          <w:color w:val="auto"/>
          <w:sz w:val="24"/>
          <w:lang w:val="es-ES"/>
        </w:rPr>
      </w:pPr>
      <w:bookmarkStart w:id="12" w:name="_Toc16174520"/>
      <w:r w:rsidRPr="00F46B38">
        <w:rPr>
          <w:rFonts w:cs="Arial"/>
          <w:b/>
          <w:color w:val="auto"/>
          <w:sz w:val="24"/>
        </w:rPr>
        <w:t>Solicitudes</w:t>
      </w:r>
      <w:r w:rsidRPr="00F46B38">
        <w:rPr>
          <w:rFonts w:cs="Arial"/>
          <w:b/>
          <w:color w:val="auto"/>
          <w:sz w:val="24"/>
          <w:lang w:val="es-ES"/>
        </w:rPr>
        <w:t xml:space="preserve"> para el servicio de transporte en la modalidad de Reserva Contractual durante la Temporada Abierta</w:t>
      </w:r>
      <w:bookmarkEnd w:id="12"/>
    </w:p>
    <w:p w14:paraId="131AE0A7" w14:textId="77777777" w:rsidR="004A6E09" w:rsidRDefault="004A6E09" w:rsidP="002F4900">
      <w:pPr>
        <w:spacing w:before="0" w:line="240" w:lineRule="auto"/>
        <w:jc w:val="both"/>
        <w:rPr>
          <w:rFonts w:cs="Arial"/>
          <w:color w:val="auto"/>
          <w:lang w:val="es-ES"/>
        </w:rPr>
      </w:pPr>
    </w:p>
    <w:p w14:paraId="09291128" w14:textId="77777777" w:rsidR="00A954BC" w:rsidRPr="00A954BC" w:rsidRDefault="00A954BC" w:rsidP="00A954BC">
      <w:pPr>
        <w:pStyle w:val="ListParagraph"/>
        <w:numPr>
          <w:ilvl w:val="0"/>
          <w:numId w:val="6"/>
        </w:numPr>
        <w:spacing w:before="0" w:line="240" w:lineRule="auto"/>
        <w:ind w:left="357" w:hanging="357"/>
        <w:contextualSpacing w:val="0"/>
        <w:jc w:val="both"/>
        <w:outlineLvl w:val="1"/>
        <w:rPr>
          <w:rFonts w:cs="Arial"/>
          <w:b/>
          <w:color w:val="auto"/>
          <w:sz w:val="24"/>
          <w:u w:val="single"/>
          <w:lang w:val="es-ES"/>
        </w:rPr>
      </w:pPr>
      <w:bookmarkStart w:id="13" w:name="_Toc16174521"/>
      <w:r>
        <w:rPr>
          <w:rFonts w:cs="Arial"/>
          <w:b/>
          <w:color w:val="auto"/>
          <w:sz w:val="24"/>
          <w:u w:val="single"/>
          <w:lang w:val="es-ES"/>
        </w:rPr>
        <w:t>Capacidad disponible</w:t>
      </w:r>
      <w:bookmarkEnd w:id="13"/>
      <w:r>
        <w:rPr>
          <w:rFonts w:cs="Arial"/>
          <w:b/>
          <w:color w:val="auto"/>
          <w:sz w:val="24"/>
          <w:u w:val="single"/>
          <w:lang w:val="es-ES"/>
        </w:rPr>
        <w:t xml:space="preserve"> </w:t>
      </w:r>
    </w:p>
    <w:p w14:paraId="0783DEA3" w14:textId="77777777" w:rsidR="00A954BC" w:rsidRDefault="00A954BC" w:rsidP="00A954BC">
      <w:pPr>
        <w:spacing w:before="0" w:line="240" w:lineRule="auto"/>
        <w:jc w:val="both"/>
        <w:rPr>
          <w:rFonts w:cs="Arial"/>
          <w:color w:val="auto"/>
          <w:lang w:val="es-ES"/>
        </w:rPr>
      </w:pPr>
    </w:p>
    <w:p w14:paraId="6900C20B" w14:textId="77777777" w:rsidR="00A954BC" w:rsidRDefault="00A954BC" w:rsidP="00A954BC">
      <w:pPr>
        <w:spacing w:before="0" w:line="240" w:lineRule="auto"/>
        <w:jc w:val="both"/>
        <w:rPr>
          <w:rFonts w:cs="Arial"/>
          <w:color w:val="auto"/>
          <w:lang w:val="es-ES"/>
        </w:rPr>
      </w:pPr>
      <w:r>
        <w:rPr>
          <w:rFonts w:cs="Arial"/>
          <w:color w:val="auto"/>
          <w:lang w:val="es-ES"/>
        </w:rPr>
        <w:t>La Capacidad Disponible que se somete a asignación mediante Contratos de Reserva Contractual a través de la presente Temporada Abierta es la que se especifica a continuación:</w:t>
      </w:r>
    </w:p>
    <w:p w14:paraId="5D210DFD" w14:textId="79689322" w:rsidR="00A954BC" w:rsidRDefault="00A954BC" w:rsidP="00A954BC">
      <w:pPr>
        <w:spacing w:before="0" w:line="240" w:lineRule="auto"/>
        <w:jc w:val="both"/>
        <w:rPr>
          <w:rFonts w:cs="Arial"/>
          <w:color w:val="auto"/>
          <w:lang w:val="es-ES"/>
        </w:rPr>
      </w:pPr>
    </w:p>
    <w:p w14:paraId="3BE17C1C" w14:textId="54630248" w:rsidR="00764F8D" w:rsidRDefault="00764F8D" w:rsidP="00A954BC">
      <w:pPr>
        <w:spacing w:before="0" w:line="240" w:lineRule="auto"/>
        <w:jc w:val="both"/>
        <w:rPr>
          <w:rFonts w:cs="Arial"/>
          <w:color w:val="auto"/>
          <w:lang w:val="es-ES"/>
        </w:rPr>
      </w:pPr>
    </w:p>
    <w:p w14:paraId="755B6243" w14:textId="4DD5A9F0" w:rsidR="00764F8D" w:rsidRDefault="00764F8D" w:rsidP="00A954BC">
      <w:pPr>
        <w:spacing w:before="0" w:line="240" w:lineRule="auto"/>
        <w:jc w:val="both"/>
        <w:rPr>
          <w:rFonts w:cs="Arial"/>
          <w:color w:val="auto"/>
          <w:lang w:val="es-ES"/>
        </w:rPr>
      </w:pPr>
    </w:p>
    <w:p w14:paraId="18E530EF" w14:textId="396ED1E9" w:rsidR="00764F8D" w:rsidRDefault="00764F8D" w:rsidP="00764F8D">
      <w:pPr>
        <w:spacing w:before="0" w:line="240" w:lineRule="auto"/>
        <w:jc w:val="center"/>
        <w:rPr>
          <w:rFonts w:cs="Arial"/>
          <w:color w:val="auto"/>
          <w:lang w:val="es-ES"/>
        </w:rPr>
      </w:pPr>
      <w:r>
        <w:rPr>
          <w:rFonts w:cs="Arial"/>
          <w:color w:val="auto"/>
          <w:lang w:val="es-ES"/>
        </w:rPr>
        <w:t>[Espacio intencionalmente en blanco]</w:t>
      </w:r>
    </w:p>
    <w:p w14:paraId="423402CE" w14:textId="605C73F2" w:rsidR="00764F8D" w:rsidRDefault="00764F8D" w:rsidP="00A954BC">
      <w:pPr>
        <w:spacing w:before="0" w:line="240" w:lineRule="auto"/>
        <w:jc w:val="both"/>
        <w:rPr>
          <w:rFonts w:cs="Arial"/>
          <w:color w:val="auto"/>
          <w:lang w:val="es-ES"/>
        </w:rPr>
      </w:pPr>
    </w:p>
    <w:p w14:paraId="55D90652" w14:textId="01D457DA" w:rsidR="00764F8D" w:rsidRDefault="00764F8D" w:rsidP="00A954BC">
      <w:pPr>
        <w:spacing w:before="0" w:line="240" w:lineRule="auto"/>
        <w:jc w:val="both"/>
        <w:rPr>
          <w:rFonts w:cs="Arial"/>
          <w:color w:val="auto"/>
          <w:lang w:val="es-ES"/>
        </w:rPr>
      </w:pPr>
    </w:p>
    <w:p w14:paraId="4A3AF46D" w14:textId="77777777" w:rsidR="00764F8D" w:rsidRPr="00F46B38" w:rsidRDefault="00764F8D" w:rsidP="00A954BC">
      <w:pPr>
        <w:spacing w:before="0" w:line="240" w:lineRule="auto"/>
        <w:jc w:val="both"/>
        <w:rPr>
          <w:rFonts w:cs="Arial"/>
          <w:color w:val="auto"/>
          <w:lang w:val="es-ES"/>
        </w:rPr>
      </w:pPr>
    </w:p>
    <w:tbl>
      <w:tblPr>
        <w:tblStyle w:val="TableGrid"/>
        <w:tblW w:w="0" w:type="auto"/>
        <w:jc w:val="center"/>
        <w:tblLook w:val="04A0" w:firstRow="1" w:lastRow="0" w:firstColumn="1" w:lastColumn="0" w:noHBand="0" w:noVBand="1"/>
      </w:tblPr>
      <w:tblGrid>
        <w:gridCol w:w="3244"/>
        <w:gridCol w:w="3238"/>
        <w:gridCol w:w="1168"/>
        <w:gridCol w:w="1178"/>
      </w:tblGrid>
      <w:tr w:rsidR="009B282B" w:rsidRPr="00342CEC" w14:paraId="41D2F87C" w14:textId="77777777" w:rsidTr="00342CEC">
        <w:trPr>
          <w:trHeight w:val="691"/>
          <w:jc w:val="center"/>
        </w:trPr>
        <w:tc>
          <w:tcPr>
            <w:tcW w:w="8828" w:type="dxa"/>
            <w:gridSpan w:val="4"/>
            <w:shd w:val="clear" w:color="auto" w:fill="DBDBDB" w:themeFill="accent3" w:themeFillTint="66"/>
            <w:vAlign w:val="center"/>
          </w:tcPr>
          <w:p w14:paraId="582295A0" w14:textId="77777777" w:rsidR="009B282B" w:rsidRPr="00342CEC" w:rsidRDefault="009B282B" w:rsidP="00566D9D">
            <w:pPr>
              <w:spacing w:before="0" w:line="240" w:lineRule="auto"/>
              <w:jc w:val="center"/>
              <w:rPr>
                <w:rFonts w:cs="Arial"/>
                <w:b/>
                <w:color w:val="auto"/>
                <w:sz w:val="18"/>
                <w:szCs w:val="18"/>
                <w:lang w:val="es-ES"/>
              </w:rPr>
            </w:pPr>
            <w:r w:rsidRPr="00342CEC">
              <w:rPr>
                <w:rFonts w:cs="Arial"/>
                <w:b/>
                <w:color w:val="auto"/>
                <w:sz w:val="18"/>
                <w:szCs w:val="18"/>
                <w:lang w:val="es-ES"/>
              </w:rPr>
              <w:lastRenderedPageBreak/>
              <w:t>Capacidad disponible para ofrecer en la Temporada Abierta en modalidad de Reserva Contractual</w:t>
            </w:r>
          </w:p>
        </w:tc>
      </w:tr>
      <w:tr w:rsidR="009B282B" w:rsidRPr="00342CEC" w14:paraId="3B366A47" w14:textId="77777777" w:rsidTr="00342CEC">
        <w:trPr>
          <w:trHeight w:val="1221"/>
          <w:jc w:val="center"/>
        </w:trPr>
        <w:tc>
          <w:tcPr>
            <w:tcW w:w="3244" w:type="dxa"/>
            <w:shd w:val="clear" w:color="auto" w:fill="DBDBDB" w:themeFill="accent3" w:themeFillTint="66"/>
            <w:vAlign w:val="center"/>
          </w:tcPr>
          <w:p w14:paraId="55939353"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Punto de Origen</w:t>
            </w:r>
          </w:p>
        </w:tc>
        <w:tc>
          <w:tcPr>
            <w:tcW w:w="3238" w:type="dxa"/>
            <w:shd w:val="clear" w:color="auto" w:fill="DBDBDB" w:themeFill="accent3" w:themeFillTint="66"/>
            <w:vAlign w:val="center"/>
          </w:tcPr>
          <w:p w14:paraId="1987AEAC"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Punto de Destino</w:t>
            </w:r>
          </w:p>
        </w:tc>
        <w:tc>
          <w:tcPr>
            <w:tcW w:w="1168" w:type="dxa"/>
            <w:shd w:val="clear" w:color="auto" w:fill="DBDBDB" w:themeFill="accent3" w:themeFillTint="66"/>
          </w:tcPr>
          <w:p w14:paraId="0544B5F5"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Gasolina Regular (mayor o igual a 87 octanos y menor de 92 octanos); y Premium (mayor a 92 octanos)*</w:t>
            </w:r>
          </w:p>
        </w:tc>
        <w:tc>
          <w:tcPr>
            <w:tcW w:w="1178" w:type="dxa"/>
            <w:shd w:val="clear" w:color="auto" w:fill="DBDBDB" w:themeFill="accent3" w:themeFillTint="66"/>
            <w:vAlign w:val="center"/>
          </w:tcPr>
          <w:p w14:paraId="380537B2"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 xml:space="preserve">Diésel </w:t>
            </w:r>
            <w:r w:rsidRPr="00342CEC">
              <w:rPr>
                <w:rFonts w:cs="Arial"/>
                <w:b/>
                <w:bCs/>
                <w:color w:val="auto"/>
                <w:sz w:val="18"/>
                <w:szCs w:val="18"/>
                <w:lang w:val="es-ES"/>
              </w:rPr>
              <w:t>de Ultra Bajo Azufre (máximo 15 partículas de azufre por millón)</w:t>
            </w:r>
          </w:p>
        </w:tc>
      </w:tr>
      <w:tr w:rsidR="009B282B" w:rsidRPr="00342CEC" w14:paraId="076BA858" w14:textId="77777777" w:rsidTr="00342CEC">
        <w:trPr>
          <w:trHeight w:val="3047"/>
          <w:jc w:val="center"/>
        </w:trPr>
        <w:tc>
          <w:tcPr>
            <w:tcW w:w="3244" w:type="dxa"/>
            <w:vAlign w:val="center"/>
          </w:tcPr>
          <w:p w14:paraId="3197EBA1"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 xml:space="preserve">Interconexión con Sistema de Transporte en Frontera de Estados Unidos (Brownsville, Texas) con Matamoros, Tamaulipas, coordenadas </w:t>
            </w:r>
          </w:p>
          <w:p w14:paraId="2C373E0E" w14:textId="77777777" w:rsidR="009B282B" w:rsidRPr="00342CEC" w:rsidRDefault="009B282B" w:rsidP="009B282B">
            <w:pPr>
              <w:spacing w:before="0" w:line="240" w:lineRule="auto"/>
              <w:jc w:val="center"/>
              <w:rPr>
                <w:rFonts w:cs="Arial"/>
                <w:color w:val="auto"/>
                <w:sz w:val="18"/>
                <w:szCs w:val="18"/>
                <w:lang w:val="es-ES"/>
              </w:rPr>
            </w:pPr>
          </w:p>
          <w:tbl>
            <w:tblPr>
              <w:tblStyle w:val="TableGrid"/>
              <w:tblW w:w="0" w:type="auto"/>
              <w:tblLook w:val="04A0" w:firstRow="1" w:lastRow="0" w:firstColumn="1" w:lastColumn="0" w:noHBand="0" w:noVBand="1"/>
            </w:tblPr>
            <w:tblGrid>
              <w:gridCol w:w="954"/>
              <w:gridCol w:w="1003"/>
              <w:gridCol w:w="1061"/>
            </w:tblGrid>
            <w:tr w:rsidR="009B282B" w:rsidRPr="00342CEC" w14:paraId="4642CDF6" w14:textId="77777777" w:rsidTr="00566D9D">
              <w:tc>
                <w:tcPr>
                  <w:tcW w:w="871" w:type="dxa"/>
                </w:tcPr>
                <w:p w14:paraId="5E546C43"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Concepto</w:t>
                  </w:r>
                </w:p>
              </w:tc>
              <w:tc>
                <w:tcPr>
                  <w:tcW w:w="713" w:type="dxa"/>
                </w:tcPr>
                <w:p w14:paraId="67CA23A0"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X</w:t>
                  </w:r>
                </w:p>
              </w:tc>
              <w:tc>
                <w:tcPr>
                  <w:tcW w:w="1046" w:type="dxa"/>
                </w:tcPr>
                <w:p w14:paraId="50C5906F"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Y</w:t>
                  </w:r>
                </w:p>
              </w:tc>
            </w:tr>
            <w:tr w:rsidR="009B282B" w:rsidRPr="00342CEC" w14:paraId="065613D9" w14:textId="77777777" w:rsidTr="00566D9D">
              <w:tc>
                <w:tcPr>
                  <w:tcW w:w="871" w:type="dxa"/>
                </w:tcPr>
                <w:p w14:paraId="0BE435D4" w14:textId="77777777" w:rsidR="009B282B" w:rsidRPr="00342CEC" w:rsidRDefault="009B282B" w:rsidP="009B282B">
                  <w:pPr>
                    <w:spacing w:before="0" w:line="240" w:lineRule="auto"/>
                    <w:jc w:val="center"/>
                    <w:rPr>
                      <w:rFonts w:cs="Arial"/>
                      <w:color w:val="auto"/>
                      <w:sz w:val="18"/>
                      <w:szCs w:val="18"/>
                      <w:lang w:val="es-ES"/>
                    </w:rPr>
                  </w:pPr>
                  <w:r w:rsidRPr="00342CEC">
                    <w:rPr>
                      <w:rFonts w:eastAsia="Times New Roman" w:cs="Arial"/>
                      <w:color w:val="auto"/>
                      <w:sz w:val="18"/>
                      <w:szCs w:val="18"/>
                    </w:rPr>
                    <w:t>Diésel</w:t>
                  </w:r>
                </w:p>
              </w:tc>
              <w:tc>
                <w:tcPr>
                  <w:tcW w:w="713" w:type="dxa"/>
                </w:tcPr>
                <w:p w14:paraId="4CF1C93A" w14:textId="77777777" w:rsidR="009B282B" w:rsidRPr="00342CEC" w:rsidRDefault="009B282B" w:rsidP="009B282B">
                  <w:pPr>
                    <w:spacing w:before="0" w:line="240" w:lineRule="auto"/>
                    <w:jc w:val="center"/>
                    <w:rPr>
                      <w:rFonts w:cs="Arial"/>
                      <w:color w:val="auto"/>
                      <w:sz w:val="18"/>
                      <w:szCs w:val="18"/>
                      <w:lang w:val="es-ES"/>
                    </w:rPr>
                  </w:pPr>
                  <w:r w:rsidRPr="00342CEC">
                    <w:rPr>
                      <w:rFonts w:eastAsia="Times New Roman" w:cs="Arial"/>
                      <w:color w:val="auto"/>
                      <w:sz w:val="18"/>
                      <w:szCs w:val="18"/>
                    </w:rPr>
                    <w:t>641930.06</w:t>
                  </w:r>
                </w:p>
              </w:tc>
              <w:tc>
                <w:tcPr>
                  <w:tcW w:w="1046" w:type="dxa"/>
                </w:tcPr>
                <w:p w14:paraId="72C18D49" w14:textId="77777777" w:rsidR="009B282B" w:rsidRPr="00342CEC" w:rsidRDefault="009B282B" w:rsidP="009B282B">
                  <w:pPr>
                    <w:spacing w:before="0" w:line="240" w:lineRule="auto"/>
                    <w:jc w:val="center"/>
                    <w:rPr>
                      <w:rFonts w:cs="Arial"/>
                      <w:color w:val="auto"/>
                      <w:sz w:val="18"/>
                      <w:szCs w:val="18"/>
                      <w:lang w:val="es-ES"/>
                    </w:rPr>
                  </w:pPr>
                  <w:r w:rsidRPr="00342CEC">
                    <w:rPr>
                      <w:rFonts w:eastAsia="Times New Roman" w:cs="Arial"/>
                      <w:color w:val="auto"/>
                      <w:sz w:val="18"/>
                      <w:szCs w:val="18"/>
                    </w:rPr>
                    <w:t>2871934.30</w:t>
                  </w:r>
                </w:p>
              </w:tc>
            </w:tr>
            <w:tr w:rsidR="009B282B" w:rsidRPr="00342CEC" w14:paraId="56EC7630" w14:textId="77777777" w:rsidTr="00566D9D">
              <w:trPr>
                <w:trHeight w:val="56"/>
              </w:trPr>
              <w:tc>
                <w:tcPr>
                  <w:tcW w:w="871" w:type="dxa"/>
                </w:tcPr>
                <w:p w14:paraId="2F4415B8" w14:textId="77777777" w:rsidR="009B282B" w:rsidRPr="00342CEC" w:rsidRDefault="009B282B" w:rsidP="009B282B">
                  <w:pPr>
                    <w:spacing w:before="0" w:line="240" w:lineRule="auto"/>
                    <w:jc w:val="center"/>
                    <w:rPr>
                      <w:rFonts w:eastAsia="Times New Roman" w:cs="Arial"/>
                      <w:color w:val="auto"/>
                      <w:sz w:val="18"/>
                      <w:szCs w:val="18"/>
                    </w:rPr>
                  </w:pPr>
                  <w:r w:rsidRPr="00342CEC">
                    <w:rPr>
                      <w:rFonts w:eastAsia="Times New Roman" w:cs="Arial"/>
                      <w:color w:val="auto"/>
                      <w:sz w:val="18"/>
                      <w:szCs w:val="18"/>
                    </w:rPr>
                    <w:t>Gasolina</w:t>
                  </w:r>
                </w:p>
              </w:tc>
              <w:tc>
                <w:tcPr>
                  <w:tcW w:w="713" w:type="dxa"/>
                </w:tcPr>
                <w:p w14:paraId="6201FBEC" w14:textId="77777777" w:rsidR="009B282B" w:rsidRPr="00342CEC" w:rsidRDefault="009B282B" w:rsidP="009B282B">
                  <w:pPr>
                    <w:spacing w:before="0" w:line="240" w:lineRule="auto"/>
                    <w:jc w:val="center"/>
                    <w:rPr>
                      <w:rFonts w:eastAsia="Times New Roman" w:cs="Arial"/>
                      <w:color w:val="auto"/>
                      <w:sz w:val="18"/>
                      <w:szCs w:val="18"/>
                    </w:rPr>
                  </w:pPr>
                  <w:r w:rsidRPr="00342CEC">
                    <w:rPr>
                      <w:rFonts w:eastAsia="Times New Roman" w:cs="Arial"/>
                      <w:color w:val="auto"/>
                      <w:sz w:val="18"/>
                      <w:szCs w:val="18"/>
                    </w:rPr>
                    <w:t>641929.27</w:t>
                  </w:r>
                </w:p>
              </w:tc>
              <w:tc>
                <w:tcPr>
                  <w:tcW w:w="1046" w:type="dxa"/>
                </w:tcPr>
                <w:p w14:paraId="012A82E7" w14:textId="77777777" w:rsidR="009B282B" w:rsidRPr="00342CEC" w:rsidRDefault="009B282B" w:rsidP="009B282B">
                  <w:pPr>
                    <w:spacing w:before="0" w:line="240" w:lineRule="auto"/>
                    <w:jc w:val="center"/>
                    <w:rPr>
                      <w:rFonts w:eastAsia="Times New Roman" w:cs="Arial"/>
                      <w:color w:val="auto"/>
                      <w:sz w:val="18"/>
                      <w:szCs w:val="18"/>
                    </w:rPr>
                  </w:pPr>
                  <w:r w:rsidRPr="00342CEC">
                    <w:rPr>
                      <w:rFonts w:eastAsia="Times New Roman" w:cs="Arial"/>
                      <w:color w:val="auto"/>
                      <w:sz w:val="18"/>
                      <w:szCs w:val="18"/>
                    </w:rPr>
                    <w:t>2871933.64</w:t>
                  </w:r>
                </w:p>
              </w:tc>
            </w:tr>
          </w:tbl>
          <w:p w14:paraId="487EF7F7" w14:textId="77777777" w:rsidR="009B282B" w:rsidRPr="00342CEC" w:rsidRDefault="009B282B" w:rsidP="009B282B">
            <w:pPr>
              <w:spacing w:before="0" w:line="240" w:lineRule="auto"/>
              <w:rPr>
                <w:rFonts w:cs="Arial"/>
                <w:color w:val="auto"/>
                <w:sz w:val="18"/>
                <w:szCs w:val="18"/>
                <w:lang w:val="es-ES"/>
              </w:rPr>
            </w:pPr>
          </w:p>
        </w:tc>
        <w:tc>
          <w:tcPr>
            <w:tcW w:w="3238" w:type="dxa"/>
            <w:vAlign w:val="center"/>
          </w:tcPr>
          <w:p w14:paraId="49FB8C95"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Estación de Regulación y Medición; Matamoros, Tamaulipas coordenadas</w:t>
            </w:r>
          </w:p>
          <w:p w14:paraId="524CFF67" w14:textId="77777777" w:rsidR="009B282B" w:rsidRPr="00342CEC" w:rsidRDefault="009B282B" w:rsidP="009B282B">
            <w:pPr>
              <w:spacing w:before="0" w:line="240" w:lineRule="auto"/>
              <w:rPr>
                <w:rFonts w:cs="Arial"/>
                <w:color w:val="auto"/>
                <w:sz w:val="18"/>
                <w:szCs w:val="18"/>
                <w:lang w:val="es-ES"/>
              </w:rPr>
            </w:pPr>
          </w:p>
          <w:tbl>
            <w:tblPr>
              <w:tblStyle w:val="TableGrid"/>
              <w:tblW w:w="0" w:type="auto"/>
              <w:jc w:val="center"/>
              <w:tblLook w:val="04A0" w:firstRow="1" w:lastRow="0" w:firstColumn="1" w:lastColumn="0" w:noHBand="0" w:noVBand="1"/>
            </w:tblPr>
            <w:tblGrid>
              <w:gridCol w:w="954"/>
              <w:gridCol w:w="984"/>
              <w:gridCol w:w="1074"/>
            </w:tblGrid>
            <w:tr w:rsidR="009B282B" w:rsidRPr="00342CEC" w14:paraId="24A59B24" w14:textId="77777777" w:rsidTr="00566D9D">
              <w:trPr>
                <w:jc w:val="center"/>
              </w:trPr>
              <w:tc>
                <w:tcPr>
                  <w:tcW w:w="602" w:type="dxa"/>
                </w:tcPr>
                <w:p w14:paraId="6EEEF2FF"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Concepto</w:t>
                  </w:r>
                </w:p>
              </w:tc>
              <w:tc>
                <w:tcPr>
                  <w:tcW w:w="660" w:type="dxa"/>
                </w:tcPr>
                <w:p w14:paraId="5FED2602"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X</w:t>
                  </w:r>
                </w:p>
              </w:tc>
              <w:tc>
                <w:tcPr>
                  <w:tcW w:w="659" w:type="dxa"/>
                </w:tcPr>
                <w:p w14:paraId="27D800DB" w14:textId="77777777" w:rsidR="009B282B" w:rsidRPr="00342CEC" w:rsidRDefault="009B282B" w:rsidP="009B282B">
                  <w:pPr>
                    <w:spacing w:before="0" w:line="240" w:lineRule="auto"/>
                    <w:jc w:val="center"/>
                    <w:rPr>
                      <w:rFonts w:cs="Arial"/>
                      <w:b/>
                      <w:color w:val="auto"/>
                      <w:sz w:val="18"/>
                      <w:szCs w:val="18"/>
                      <w:lang w:val="es-ES"/>
                    </w:rPr>
                  </w:pPr>
                  <w:r w:rsidRPr="00342CEC">
                    <w:rPr>
                      <w:rFonts w:cs="Arial"/>
                      <w:b/>
                      <w:color w:val="auto"/>
                      <w:sz w:val="18"/>
                      <w:szCs w:val="18"/>
                      <w:lang w:val="es-ES"/>
                    </w:rPr>
                    <w:t>Y</w:t>
                  </w:r>
                </w:p>
              </w:tc>
            </w:tr>
            <w:tr w:rsidR="009B282B" w:rsidRPr="00342CEC" w14:paraId="44F4C649" w14:textId="77777777" w:rsidTr="00566D9D">
              <w:trPr>
                <w:jc w:val="center"/>
              </w:trPr>
              <w:tc>
                <w:tcPr>
                  <w:tcW w:w="602" w:type="dxa"/>
                </w:tcPr>
                <w:p w14:paraId="003D75CB"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Diésel</w:t>
                  </w:r>
                </w:p>
              </w:tc>
              <w:tc>
                <w:tcPr>
                  <w:tcW w:w="660" w:type="dxa"/>
                </w:tcPr>
                <w:p w14:paraId="50DCABAF"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637221.22</w:t>
                  </w:r>
                </w:p>
              </w:tc>
              <w:tc>
                <w:tcPr>
                  <w:tcW w:w="659" w:type="dxa"/>
                </w:tcPr>
                <w:p w14:paraId="3CB34898"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2863327.56</w:t>
                  </w:r>
                </w:p>
              </w:tc>
            </w:tr>
            <w:tr w:rsidR="009B282B" w:rsidRPr="00342CEC" w14:paraId="05325C4C" w14:textId="77777777" w:rsidTr="00566D9D">
              <w:trPr>
                <w:jc w:val="center"/>
              </w:trPr>
              <w:tc>
                <w:tcPr>
                  <w:tcW w:w="602" w:type="dxa"/>
                </w:tcPr>
                <w:p w14:paraId="7D67BAE7"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Gasolina</w:t>
                  </w:r>
                </w:p>
              </w:tc>
              <w:tc>
                <w:tcPr>
                  <w:tcW w:w="660" w:type="dxa"/>
                </w:tcPr>
                <w:p w14:paraId="0F7A2EB3"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637224.65</w:t>
                  </w:r>
                </w:p>
              </w:tc>
              <w:tc>
                <w:tcPr>
                  <w:tcW w:w="659" w:type="dxa"/>
                </w:tcPr>
                <w:p w14:paraId="5D5E4964" w14:textId="77777777"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2863334.73</w:t>
                  </w:r>
                </w:p>
              </w:tc>
            </w:tr>
          </w:tbl>
          <w:p w14:paraId="780B705A" w14:textId="77777777" w:rsidR="009B282B" w:rsidRPr="00342CEC" w:rsidRDefault="009B282B" w:rsidP="009B282B">
            <w:pPr>
              <w:spacing w:before="0" w:line="240" w:lineRule="auto"/>
              <w:jc w:val="center"/>
              <w:rPr>
                <w:rFonts w:cs="Arial"/>
                <w:color w:val="auto"/>
                <w:sz w:val="18"/>
                <w:szCs w:val="18"/>
                <w:lang w:val="es-ES"/>
              </w:rPr>
            </w:pPr>
          </w:p>
        </w:tc>
        <w:tc>
          <w:tcPr>
            <w:tcW w:w="1168" w:type="dxa"/>
            <w:vAlign w:val="center"/>
          </w:tcPr>
          <w:p w14:paraId="69E214FE" w14:textId="6B53F24D" w:rsidR="009B282B" w:rsidRPr="00342CEC" w:rsidRDefault="009B282B" w:rsidP="009B282B">
            <w:pPr>
              <w:spacing w:before="0" w:line="240" w:lineRule="auto"/>
              <w:jc w:val="center"/>
              <w:rPr>
                <w:rFonts w:cs="Arial"/>
                <w:color w:val="auto"/>
                <w:sz w:val="18"/>
                <w:szCs w:val="18"/>
                <w:lang w:val="es-ES"/>
              </w:rPr>
            </w:pPr>
            <w:r w:rsidRPr="00342CEC">
              <w:rPr>
                <w:rFonts w:cs="Arial"/>
                <w:color w:val="auto"/>
                <w:sz w:val="18"/>
                <w:szCs w:val="18"/>
                <w:lang w:val="es-ES"/>
              </w:rPr>
              <w:t>2</w:t>
            </w:r>
            <w:r w:rsidR="00B81E1D">
              <w:rPr>
                <w:rFonts w:cs="Arial"/>
                <w:color w:val="auto"/>
                <w:sz w:val="18"/>
                <w:szCs w:val="18"/>
                <w:lang w:val="es-ES"/>
              </w:rPr>
              <w:t>5</w:t>
            </w:r>
            <w:r w:rsidRPr="00342CEC">
              <w:rPr>
                <w:rFonts w:cs="Arial"/>
                <w:color w:val="auto"/>
                <w:sz w:val="18"/>
                <w:szCs w:val="18"/>
                <w:lang w:val="es-ES"/>
              </w:rPr>
              <w:t xml:space="preserve">,000 barriles </w:t>
            </w:r>
            <w:r w:rsidR="00022D62" w:rsidRPr="00342CEC">
              <w:rPr>
                <w:rFonts w:cs="Arial"/>
                <w:color w:val="auto"/>
                <w:sz w:val="18"/>
                <w:szCs w:val="18"/>
                <w:lang w:val="es-ES"/>
              </w:rPr>
              <w:t>por</w:t>
            </w:r>
            <w:r w:rsidRPr="00342CEC">
              <w:rPr>
                <w:rFonts w:cs="Arial"/>
                <w:color w:val="auto"/>
                <w:sz w:val="18"/>
                <w:szCs w:val="18"/>
                <w:lang w:val="es-ES"/>
              </w:rPr>
              <w:t xml:space="preserve"> día</w:t>
            </w:r>
          </w:p>
        </w:tc>
        <w:tc>
          <w:tcPr>
            <w:tcW w:w="1178" w:type="dxa"/>
            <w:vAlign w:val="center"/>
          </w:tcPr>
          <w:p w14:paraId="214C4E7C" w14:textId="60F077FE" w:rsidR="009B282B" w:rsidRPr="00342CEC" w:rsidRDefault="00B81E1D" w:rsidP="009B282B">
            <w:pPr>
              <w:spacing w:before="0" w:line="240" w:lineRule="auto"/>
              <w:jc w:val="center"/>
              <w:rPr>
                <w:rFonts w:cs="Arial"/>
                <w:color w:val="auto"/>
                <w:sz w:val="18"/>
                <w:szCs w:val="18"/>
                <w:lang w:val="es-ES"/>
              </w:rPr>
            </w:pPr>
            <w:r>
              <w:rPr>
                <w:rFonts w:cs="Arial"/>
                <w:color w:val="auto"/>
                <w:sz w:val="18"/>
                <w:szCs w:val="18"/>
                <w:lang w:val="es-ES"/>
              </w:rPr>
              <w:t>5</w:t>
            </w:r>
            <w:r w:rsidR="009B282B" w:rsidRPr="00342CEC">
              <w:rPr>
                <w:rFonts w:cs="Arial"/>
                <w:color w:val="auto"/>
                <w:sz w:val="18"/>
                <w:szCs w:val="18"/>
                <w:lang w:val="es-ES"/>
              </w:rPr>
              <w:t xml:space="preserve">,000 barriles </w:t>
            </w:r>
            <w:r w:rsidR="00022D62" w:rsidRPr="00342CEC">
              <w:rPr>
                <w:rFonts w:cs="Arial"/>
                <w:color w:val="auto"/>
                <w:sz w:val="18"/>
                <w:szCs w:val="18"/>
                <w:lang w:val="es-ES"/>
              </w:rPr>
              <w:t>por</w:t>
            </w:r>
            <w:r w:rsidR="009B282B" w:rsidRPr="00342CEC">
              <w:rPr>
                <w:rFonts w:cs="Arial"/>
                <w:color w:val="auto"/>
                <w:sz w:val="18"/>
                <w:szCs w:val="18"/>
                <w:lang w:val="es-ES"/>
              </w:rPr>
              <w:t xml:space="preserve"> día</w:t>
            </w:r>
          </w:p>
        </w:tc>
      </w:tr>
    </w:tbl>
    <w:p w14:paraId="4825DB69" w14:textId="77777777" w:rsidR="00A954BC" w:rsidRPr="00F46B38" w:rsidRDefault="00A954BC" w:rsidP="00A954BC">
      <w:pPr>
        <w:spacing w:before="0" w:line="240" w:lineRule="auto"/>
        <w:jc w:val="both"/>
        <w:rPr>
          <w:rFonts w:cs="Arial"/>
          <w:color w:val="auto"/>
          <w:sz w:val="20"/>
          <w:szCs w:val="20"/>
          <w:lang w:val="es-ES"/>
        </w:rPr>
      </w:pPr>
      <w:r w:rsidRPr="00F46B38">
        <w:rPr>
          <w:rFonts w:cs="Arial"/>
          <w:color w:val="auto"/>
          <w:sz w:val="20"/>
          <w:szCs w:val="20"/>
          <w:lang w:val="es-ES"/>
        </w:rPr>
        <w:t>*Puede establecerse una combinación de ambos tipos de gasolinas, según requiera el solicitante del servicio de transporte</w:t>
      </w:r>
      <w:r w:rsidR="00B1268F">
        <w:rPr>
          <w:rFonts w:cs="Arial"/>
          <w:color w:val="auto"/>
          <w:sz w:val="20"/>
          <w:szCs w:val="20"/>
          <w:lang w:val="es-ES"/>
        </w:rPr>
        <w:t>.</w:t>
      </w:r>
    </w:p>
    <w:p w14:paraId="6F5F21C2" w14:textId="77777777" w:rsidR="00A954BC" w:rsidRDefault="00A954BC" w:rsidP="00A954BC">
      <w:pPr>
        <w:spacing w:before="0" w:line="240" w:lineRule="auto"/>
        <w:jc w:val="both"/>
        <w:rPr>
          <w:rFonts w:cs="Arial"/>
          <w:color w:val="auto"/>
          <w:lang w:val="es-ES"/>
        </w:rPr>
      </w:pPr>
    </w:p>
    <w:p w14:paraId="2F9F0EC8" w14:textId="77777777" w:rsidR="00A954BC" w:rsidRDefault="00A954BC" w:rsidP="00A954BC">
      <w:pPr>
        <w:spacing w:before="0" w:line="240" w:lineRule="auto"/>
        <w:jc w:val="both"/>
        <w:rPr>
          <w:rFonts w:cs="Arial"/>
          <w:color w:val="auto"/>
          <w:lang w:val="es-ES"/>
        </w:rPr>
      </w:pPr>
      <w:r>
        <w:rPr>
          <w:rFonts w:cs="Arial"/>
          <w:color w:val="auto"/>
          <w:lang w:val="es-ES"/>
        </w:rPr>
        <w:t xml:space="preserve">En caso de que la </w:t>
      </w:r>
      <w:r w:rsidR="007736A8">
        <w:rPr>
          <w:rFonts w:cs="Arial"/>
          <w:color w:val="auto"/>
          <w:lang w:val="es-ES"/>
        </w:rPr>
        <w:t xml:space="preserve">Reserva Contractual derivada de </w:t>
      </w:r>
      <w:r>
        <w:rPr>
          <w:rFonts w:cs="Arial"/>
          <w:color w:val="auto"/>
          <w:lang w:val="es-ES"/>
        </w:rPr>
        <w:t xml:space="preserve">las solicitudes de servicio </w:t>
      </w:r>
      <w:r w:rsidR="007736A8">
        <w:rPr>
          <w:rFonts w:cs="Arial"/>
          <w:color w:val="auto"/>
          <w:lang w:val="es-ES"/>
        </w:rPr>
        <w:t xml:space="preserve">supere la Capacidad Disponible antes señalada, Bravo Pipelines asignará dicha Capacidad Disponible con base en el orden de prelación a que se refieren los puntos 4 a 6 de la Sección V siguiente. </w:t>
      </w:r>
    </w:p>
    <w:p w14:paraId="0406D983" w14:textId="77777777" w:rsidR="007736A8" w:rsidRDefault="007736A8" w:rsidP="00A954BC">
      <w:pPr>
        <w:spacing w:before="0" w:line="240" w:lineRule="auto"/>
        <w:jc w:val="both"/>
        <w:rPr>
          <w:rFonts w:cs="Arial"/>
          <w:color w:val="auto"/>
          <w:lang w:val="es-ES"/>
        </w:rPr>
      </w:pPr>
    </w:p>
    <w:p w14:paraId="15D33BAD" w14:textId="77777777" w:rsidR="007736A8" w:rsidRDefault="007736A8" w:rsidP="007736A8">
      <w:pPr>
        <w:spacing w:before="0" w:line="240" w:lineRule="auto"/>
        <w:jc w:val="both"/>
        <w:rPr>
          <w:rFonts w:cs="Arial"/>
          <w:color w:val="auto"/>
          <w:lang w:val="es-ES"/>
        </w:rPr>
      </w:pPr>
      <w:r>
        <w:rPr>
          <w:rFonts w:cs="Arial"/>
          <w:color w:val="auto"/>
          <w:lang w:val="es-ES"/>
        </w:rPr>
        <w:t xml:space="preserve">Lo anterior, sin perjuicio de que </w:t>
      </w:r>
      <w:r w:rsidRPr="007736A8">
        <w:rPr>
          <w:rFonts w:cs="Arial"/>
          <w:color w:val="auto"/>
          <w:lang w:val="es-ES"/>
        </w:rPr>
        <w:t xml:space="preserve">las solicitudes </w:t>
      </w:r>
      <w:r>
        <w:rPr>
          <w:rFonts w:cs="Arial"/>
          <w:color w:val="auto"/>
          <w:lang w:val="es-ES"/>
        </w:rPr>
        <w:t xml:space="preserve">de servicio </w:t>
      </w:r>
      <w:r w:rsidRPr="007736A8">
        <w:rPr>
          <w:rFonts w:cs="Arial"/>
          <w:color w:val="auto"/>
          <w:lang w:val="es-ES"/>
        </w:rPr>
        <w:t>técnicamente factibles y económicamente viables</w:t>
      </w:r>
      <w:r>
        <w:rPr>
          <w:rFonts w:cs="Arial"/>
          <w:color w:val="auto"/>
          <w:lang w:val="es-ES"/>
        </w:rPr>
        <w:t>,</w:t>
      </w:r>
      <w:r w:rsidRPr="007736A8">
        <w:rPr>
          <w:rFonts w:cs="Arial"/>
          <w:color w:val="auto"/>
          <w:lang w:val="es-ES"/>
        </w:rPr>
        <w:t xml:space="preserve"> entend</w:t>
      </w:r>
      <w:r>
        <w:rPr>
          <w:rFonts w:cs="Arial"/>
          <w:color w:val="auto"/>
          <w:lang w:val="es-ES"/>
        </w:rPr>
        <w:t xml:space="preserve">idas en </w:t>
      </w:r>
      <w:r w:rsidRPr="007736A8">
        <w:rPr>
          <w:rFonts w:cs="Arial"/>
          <w:color w:val="auto"/>
          <w:lang w:val="es-ES"/>
        </w:rPr>
        <w:t xml:space="preserve">los términos </w:t>
      </w:r>
      <w:r>
        <w:rPr>
          <w:rFonts w:cs="Arial"/>
          <w:color w:val="auto"/>
          <w:lang w:val="es-ES"/>
        </w:rPr>
        <w:t xml:space="preserve">de </w:t>
      </w:r>
      <w:r w:rsidRPr="007736A8">
        <w:rPr>
          <w:rFonts w:cs="Arial"/>
          <w:color w:val="auto"/>
          <w:lang w:val="es-ES"/>
        </w:rPr>
        <w:t>la disposición 11 de las DACG de Acceso Abierto</w:t>
      </w:r>
      <w:r>
        <w:rPr>
          <w:rFonts w:cs="Arial"/>
          <w:color w:val="auto"/>
          <w:lang w:val="es-ES"/>
        </w:rPr>
        <w:t xml:space="preserve">, podrán ser consideradas cuando los </w:t>
      </w:r>
      <w:r w:rsidRPr="007736A8">
        <w:rPr>
          <w:rFonts w:cs="Arial"/>
          <w:color w:val="auto"/>
          <w:lang w:val="es-ES"/>
        </w:rPr>
        <w:t>participante</w:t>
      </w:r>
      <w:r>
        <w:rPr>
          <w:rFonts w:cs="Arial"/>
          <w:color w:val="auto"/>
          <w:lang w:val="es-ES"/>
        </w:rPr>
        <w:t>s</w:t>
      </w:r>
      <w:r w:rsidRPr="007736A8">
        <w:rPr>
          <w:rFonts w:cs="Arial"/>
          <w:color w:val="auto"/>
          <w:lang w:val="es-ES"/>
        </w:rPr>
        <w:t xml:space="preserve"> </w:t>
      </w:r>
      <w:r>
        <w:rPr>
          <w:rFonts w:cs="Arial"/>
          <w:color w:val="auto"/>
          <w:lang w:val="es-ES"/>
        </w:rPr>
        <w:t xml:space="preserve">respectivos opten por </w:t>
      </w:r>
      <w:r w:rsidRPr="007736A8">
        <w:rPr>
          <w:rFonts w:cs="Arial"/>
          <w:color w:val="auto"/>
          <w:lang w:val="es-ES"/>
        </w:rPr>
        <w:t>celebr</w:t>
      </w:r>
      <w:r>
        <w:rPr>
          <w:rFonts w:cs="Arial"/>
          <w:color w:val="auto"/>
          <w:lang w:val="es-ES"/>
        </w:rPr>
        <w:t>ar</w:t>
      </w:r>
      <w:r w:rsidRPr="007736A8">
        <w:rPr>
          <w:rFonts w:cs="Arial"/>
          <w:color w:val="auto"/>
          <w:lang w:val="es-ES"/>
        </w:rPr>
        <w:t xml:space="preserve"> un </w:t>
      </w:r>
      <w:r>
        <w:rPr>
          <w:rFonts w:cs="Arial"/>
          <w:color w:val="auto"/>
          <w:lang w:val="es-ES"/>
        </w:rPr>
        <w:t>C</w:t>
      </w:r>
      <w:r w:rsidRPr="007736A8">
        <w:rPr>
          <w:rFonts w:cs="Arial"/>
          <w:color w:val="auto"/>
          <w:lang w:val="es-ES"/>
        </w:rPr>
        <w:t xml:space="preserve">onvenio de </w:t>
      </w:r>
      <w:r>
        <w:rPr>
          <w:rFonts w:cs="Arial"/>
          <w:color w:val="auto"/>
          <w:lang w:val="es-ES"/>
        </w:rPr>
        <w:t>I</w:t>
      </w:r>
      <w:r w:rsidRPr="007736A8">
        <w:rPr>
          <w:rFonts w:cs="Arial"/>
          <w:color w:val="auto"/>
          <w:lang w:val="es-ES"/>
        </w:rPr>
        <w:t xml:space="preserve">nversión con Bravo Pipelines </w:t>
      </w:r>
      <w:r>
        <w:rPr>
          <w:rFonts w:cs="Arial"/>
          <w:color w:val="auto"/>
          <w:lang w:val="es-ES"/>
        </w:rPr>
        <w:t>para ampliar la capacidad del sistema, en el que se establezcan los métodos y responsables de aportar los recursos de inversión respectivos, entre otros aspectos contractuales</w:t>
      </w:r>
      <w:r w:rsidRPr="007736A8">
        <w:rPr>
          <w:rFonts w:cs="Arial"/>
          <w:color w:val="auto"/>
          <w:lang w:val="es-ES"/>
        </w:rPr>
        <w:t>.</w:t>
      </w:r>
      <w:r>
        <w:rPr>
          <w:rFonts w:cs="Arial"/>
          <w:color w:val="auto"/>
          <w:lang w:val="es-ES"/>
        </w:rPr>
        <w:t xml:space="preserve"> En estos casos, los contratos para la prestación del servicio no podrán ser inferiores a diez (10) años. </w:t>
      </w:r>
    </w:p>
    <w:p w14:paraId="63A52174" w14:textId="77777777" w:rsidR="00A954BC" w:rsidRDefault="00A954BC" w:rsidP="00A954BC">
      <w:pPr>
        <w:spacing w:before="0" w:line="240" w:lineRule="auto"/>
        <w:jc w:val="both"/>
        <w:rPr>
          <w:rFonts w:cs="Arial"/>
          <w:color w:val="auto"/>
          <w:lang w:val="es-ES"/>
        </w:rPr>
      </w:pPr>
    </w:p>
    <w:p w14:paraId="51015587" w14:textId="77777777" w:rsidR="007736A8" w:rsidRPr="007736A8" w:rsidRDefault="007736A8" w:rsidP="007736A8">
      <w:pPr>
        <w:pStyle w:val="ListParagraph"/>
        <w:numPr>
          <w:ilvl w:val="0"/>
          <w:numId w:val="6"/>
        </w:numPr>
        <w:spacing w:before="0" w:line="240" w:lineRule="auto"/>
        <w:ind w:left="357" w:hanging="357"/>
        <w:contextualSpacing w:val="0"/>
        <w:jc w:val="both"/>
        <w:outlineLvl w:val="1"/>
        <w:rPr>
          <w:rFonts w:cs="Arial"/>
          <w:b/>
          <w:color w:val="auto"/>
          <w:sz w:val="24"/>
          <w:u w:val="single"/>
          <w:lang w:val="es-ES"/>
        </w:rPr>
      </w:pPr>
      <w:bookmarkStart w:id="14" w:name="_Toc16174522"/>
      <w:r>
        <w:rPr>
          <w:rFonts w:cs="Arial"/>
          <w:b/>
          <w:color w:val="auto"/>
          <w:sz w:val="24"/>
          <w:u w:val="single"/>
          <w:lang w:val="es-ES"/>
        </w:rPr>
        <w:t>P</w:t>
      </w:r>
      <w:r w:rsidRPr="007736A8">
        <w:rPr>
          <w:rFonts w:cs="Arial"/>
          <w:b/>
          <w:color w:val="auto"/>
          <w:sz w:val="24"/>
          <w:u w:val="single"/>
          <w:lang w:val="es-ES"/>
        </w:rPr>
        <w:t>lazo de la prestación del servicio</w:t>
      </w:r>
      <w:bookmarkEnd w:id="14"/>
    </w:p>
    <w:p w14:paraId="3B3AF595" w14:textId="77777777" w:rsidR="007736A8" w:rsidRPr="00F46B38" w:rsidRDefault="007736A8" w:rsidP="00A954BC">
      <w:pPr>
        <w:spacing w:before="0" w:line="240" w:lineRule="auto"/>
        <w:jc w:val="both"/>
        <w:rPr>
          <w:rFonts w:cs="Arial"/>
          <w:color w:val="auto"/>
          <w:lang w:val="es-ES"/>
        </w:rPr>
      </w:pPr>
    </w:p>
    <w:p w14:paraId="5FEC314A" w14:textId="77777777" w:rsidR="007736A8" w:rsidRDefault="00A954BC" w:rsidP="002F4900">
      <w:pPr>
        <w:spacing w:before="0" w:line="240" w:lineRule="auto"/>
        <w:jc w:val="both"/>
        <w:rPr>
          <w:rFonts w:cs="Arial"/>
          <w:color w:val="auto"/>
          <w:lang w:val="es-ES"/>
        </w:rPr>
      </w:pPr>
      <w:r>
        <w:rPr>
          <w:rFonts w:cs="Arial"/>
          <w:color w:val="auto"/>
          <w:lang w:val="es-ES"/>
        </w:rPr>
        <w:t xml:space="preserve">Bravo Pipelines podrá aceptar solicitudes de servicio para su contratación con una vigencia mínima de un (1) año, en el entendido de que la prestación del servicio que corresponda a solicitudes en la que se proponga una </w:t>
      </w:r>
      <w:bookmarkStart w:id="15" w:name="_Hlk16162863"/>
      <w:r>
        <w:rPr>
          <w:rFonts w:cs="Arial"/>
          <w:color w:val="auto"/>
          <w:lang w:val="es-ES"/>
        </w:rPr>
        <w:t>vigencia contractual de uno (1) y hasta cinco (5) años, se realizará a la Tarifa Máxima que apruebe la CRE</w:t>
      </w:r>
      <w:bookmarkEnd w:id="15"/>
      <w:r>
        <w:rPr>
          <w:rFonts w:cs="Arial"/>
          <w:color w:val="auto"/>
          <w:lang w:val="es-ES"/>
        </w:rPr>
        <w:t xml:space="preserve">. </w:t>
      </w:r>
    </w:p>
    <w:p w14:paraId="032BCDC3" w14:textId="77777777" w:rsidR="007736A8" w:rsidRDefault="007736A8" w:rsidP="002F4900">
      <w:pPr>
        <w:spacing w:before="0" w:line="240" w:lineRule="auto"/>
        <w:jc w:val="both"/>
        <w:rPr>
          <w:rFonts w:cs="Arial"/>
          <w:color w:val="auto"/>
          <w:lang w:val="es-ES"/>
        </w:rPr>
      </w:pPr>
    </w:p>
    <w:p w14:paraId="42815834" w14:textId="77777777" w:rsidR="00A954BC" w:rsidRDefault="00A954BC" w:rsidP="002F4900">
      <w:pPr>
        <w:spacing w:before="0" w:line="240" w:lineRule="auto"/>
        <w:jc w:val="both"/>
        <w:rPr>
          <w:rFonts w:cs="Arial"/>
          <w:color w:val="auto"/>
          <w:lang w:val="es-ES"/>
        </w:rPr>
      </w:pPr>
      <w:r>
        <w:rPr>
          <w:rFonts w:cs="Arial"/>
          <w:color w:val="auto"/>
          <w:lang w:val="es-ES"/>
        </w:rPr>
        <w:t xml:space="preserve">Los solicitantes que propongan una vigencia contractual mayor a (5) años podrán negociar con Bravo Pipelines una Tarifa Convencional. </w:t>
      </w:r>
    </w:p>
    <w:p w14:paraId="77219CBB" w14:textId="5B27899D" w:rsidR="007736A8" w:rsidRDefault="007736A8" w:rsidP="002F4900">
      <w:pPr>
        <w:spacing w:before="0" w:line="240" w:lineRule="auto"/>
        <w:jc w:val="both"/>
        <w:rPr>
          <w:rFonts w:cs="Arial"/>
          <w:color w:val="auto"/>
          <w:lang w:val="es-ES"/>
        </w:rPr>
      </w:pPr>
    </w:p>
    <w:p w14:paraId="16D73DDB" w14:textId="4B9D0C15" w:rsidR="00207F95" w:rsidRDefault="00207F95" w:rsidP="00207F95">
      <w:pPr>
        <w:spacing w:before="0" w:line="240" w:lineRule="auto"/>
        <w:jc w:val="both"/>
        <w:rPr>
          <w:rFonts w:cs="Arial"/>
          <w:color w:val="auto"/>
          <w:lang w:val="es-ES"/>
        </w:rPr>
      </w:pPr>
      <w:r>
        <w:rPr>
          <w:rFonts w:cs="Arial"/>
          <w:color w:val="auto"/>
          <w:lang w:val="es-ES"/>
        </w:rPr>
        <w:lastRenderedPageBreak/>
        <w:t xml:space="preserve">Bravo Pipelines </w:t>
      </w:r>
      <w:r w:rsidRPr="00207F95">
        <w:rPr>
          <w:rFonts w:cs="Arial"/>
          <w:color w:val="auto"/>
          <w:lang w:val="es-ES"/>
        </w:rPr>
        <w:t xml:space="preserve">podrá en su caso, recalcular las tarifas las convencionales con base en principios de acceso abierto no indebidamente discriminatorio </w:t>
      </w:r>
      <w:r>
        <w:rPr>
          <w:rFonts w:cs="Arial"/>
          <w:color w:val="auto"/>
          <w:lang w:val="es-ES"/>
        </w:rPr>
        <w:t>y habrá</w:t>
      </w:r>
      <w:r w:rsidRPr="00207F95">
        <w:rPr>
          <w:rFonts w:cs="Arial"/>
          <w:color w:val="auto"/>
          <w:lang w:val="es-ES"/>
        </w:rPr>
        <w:t xml:space="preserve"> la posibilidad de que las partes renegocien las tarifas convencionales pactadas en</w:t>
      </w:r>
      <w:r>
        <w:rPr>
          <w:rFonts w:cs="Arial"/>
          <w:color w:val="auto"/>
          <w:lang w:val="es-ES"/>
        </w:rPr>
        <w:t xml:space="preserve"> </w:t>
      </w:r>
      <w:r w:rsidRPr="00207F95">
        <w:rPr>
          <w:rFonts w:cs="Arial"/>
          <w:color w:val="auto"/>
          <w:lang w:val="es-ES"/>
        </w:rPr>
        <w:t>la Temporada Abierta una vez que se determinen las tarifas máximas reguladas por la Comisión.</w:t>
      </w:r>
    </w:p>
    <w:p w14:paraId="5F869A9B" w14:textId="77777777" w:rsidR="007736A8" w:rsidRDefault="007736A8" w:rsidP="00207F95">
      <w:pPr>
        <w:spacing w:before="120" w:line="240" w:lineRule="auto"/>
        <w:jc w:val="both"/>
        <w:rPr>
          <w:rFonts w:cs="Arial"/>
          <w:color w:val="auto"/>
          <w:lang w:val="es-ES"/>
        </w:rPr>
      </w:pPr>
      <w:r>
        <w:rPr>
          <w:rFonts w:cs="Arial"/>
          <w:color w:val="auto"/>
          <w:lang w:val="es-ES"/>
        </w:rPr>
        <w:t>Los contratos para la prestación del servicio que deriven de solicitudes de servicio para las que el interesado y Bravo Pipelines celebren un Convenio de Inversión, no podrán ser inferiores a diez (10) años.</w:t>
      </w:r>
    </w:p>
    <w:p w14:paraId="49E62312" w14:textId="77777777" w:rsidR="00A954BC" w:rsidRPr="00F46B38" w:rsidRDefault="00A954BC" w:rsidP="002F4900">
      <w:pPr>
        <w:spacing w:before="0" w:line="240" w:lineRule="auto"/>
        <w:jc w:val="both"/>
        <w:rPr>
          <w:rFonts w:cs="Arial"/>
          <w:color w:val="auto"/>
          <w:lang w:val="es-ES"/>
        </w:rPr>
      </w:pPr>
    </w:p>
    <w:p w14:paraId="1CDC3F8F" w14:textId="77777777" w:rsidR="004A6E09" w:rsidRPr="00F46B38" w:rsidRDefault="004A6E09" w:rsidP="002F4900">
      <w:pPr>
        <w:pStyle w:val="ListParagraph"/>
        <w:numPr>
          <w:ilvl w:val="0"/>
          <w:numId w:val="6"/>
        </w:numPr>
        <w:spacing w:before="0" w:line="240" w:lineRule="auto"/>
        <w:ind w:left="357" w:hanging="357"/>
        <w:contextualSpacing w:val="0"/>
        <w:jc w:val="both"/>
        <w:outlineLvl w:val="1"/>
        <w:rPr>
          <w:rFonts w:cs="Arial"/>
          <w:b/>
          <w:color w:val="auto"/>
          <w:sz w:val="24"/>
          <w:u w:val="single"/>
          <w:lang w:val="es-ES"/>
        </w:rPr>
      </w:pPr>
      <w:bookmarkStart w:id="16" w:name="_Toc16174523"/>
      <w:r w:rsidRPr="00F46B38">
        <w:rPr>
          <w:rFonts w:cs="Arial"/>
          <w:b/>
          <w:color w:val="auto"/>
          <w:sz w:val="24"/>
          <w:u w:val="single"/>
          <w:lang w:val="es-ES"/>
        </w:rPr>
        <w:t>Recepción de solicitudes</w:t>
      </w:r>
      <w:bookmarkEnd w:id="16"/>
    </w:p>
    <w:p w14:paraId="487F1881" w14:textId="77777777" w:rsidR="004A6E09" w:rsidRPr="00F46B38" w:rsidRDefault="004A6E09" w:rsidP="002F4900">
      <w:pPr>
        <w:spacing w:before="0" w:line="240" w:lineRule="auto"/>
        <w:jc w:val="both"/>
        <w:rPr>
          <w:rFonts w:cs="Arial"/>
          <w:color w:val="auto"/>
          <w:lang w:val="es-ES"/>
        </w:rPr>
      </w:pPr>
    </w:p>
    <w:p w14:paraId="4EDBF89C" w14:textId="69EA2E14" w:rsidR="004A6E09" w:rsidRPr="00F46B38" w:rsidRDefault="004A6E09" w:rsidP="002F4900">
      <w:pPr>
        <w:spacing w:before="0" w:line="240" w:lineRule="auto"/>
        <w:jc w:val="both"/>
        <w:rPr>
          <w:rFonts w:cs="Arial"/>
          <w:color w:val="auto"/>
          <w:lang w:val="es-ES"/>
        </w:rPr>
      </w:pPr>
      <w:r w:rsidRPr="00F46B38">
        <w:rPr>
          <w:rFonts w:cs="Arial"/>
          <w:color w:val="auto"/>
          <w:lang w:val="es-ES"/>
        </w:rPr>
        <w:t>Para efectos de los plazos establecidos en esta Temporada Abierta, se considerarán como días inhábiles los sábados y domingos, así como los días</w:t>
      </w:r>
      <w:r w:rsidR="00B20AC5" w:rsidRPr="00F46B38">
        <w:rPr>
          <w:rFonts w:cs="Arial"/>
          <w:color w:val="auto"/>
          <w:lang w:val="es-ES"/>
        </w:rPr>
        <w:t xml:space="preserve"> </w:t>
      </w:r>
      <w:r w:rsidR="00F42954" w:rsidRPr="00F46B38">
        <w:rPr>
          <w:rFonts w:cs="Arial"/>
          <w:color w:val="auto"/>
          <w:lang w:val="es-ES"/>
        </w:rPr>
        <w:t>marcados como inhábiles de acuerdo con la Ley Federal del Trabajo</w:t>
      </w:r>
      <w:r w:rsidRPr="00F46B38">
        <w:rPr>
          <w:rFonts w:cs="Arial"/>
          <w:color w:val="auto"/>
          <w:lang w:val="es-ES"/>
        </w:rPr>
        <w:t xml:space="preserve">. Una vez publicada la Convocatoria de Temporada Abierta, se podrán recibir solicitudes de servicio </w:t>
      </w:r>
      <w:r w:rsidR="005453A2">
        <w:rPr>
          <w:rFonts w:cs="Arial"/>
          <w:color w:val="auto"/>
          <w:lang w:val="es-ES"/>
        </w:rPr>
        <w:t xml:space="preserve">una vez que hayan </w:t>
      </w:r>
      <w:r w:rsidRPr="00F46B38">
        <w:rPr>
          <w:rFonts w:cs="Arial"/>
          <w:color w:val="auto"/>
          <w:lang w:val="es-ES"/>
        </w:rPr>
        <w:t>transcurrido</w:t>
      </w:r>
      <w:r w:rsidR="006A5EAF" w:rsidRPr="00F46B38">
        <w:rPr>
          <w:rFonts w:cs="Arial"/>
          <w:color w:val="auto"/>
          <w:lang w:val="es-ES"/>
        </w:rPr>
        <w:t xml:space="preserve"> </w:t>
      </w:r>
      <w:r w:rsidR="00561A0A" w:rsidRPr="00F46B38">
        <w:rPr>
          <w:rFonts w:cs="Arial"/>
          <w:color w:val="auto"/>
          <w:lang w:val="es-ES"/>
        </w:rPr>
        <w:t>quince (</w:t>
      </w:r>
      <w:r w:rsidRPr="00F46B38">
        <w:rPr>
          <w:rFonts w:cs="Arial"/>
          <w:color w:val="auto"/>
          <w:lang w:val="es-ES"/>
        </w:rPr>
        <w:t>15</w:t>
      </w:r>
      <w:r w:rsidR="00561A0A" w:rsidRPr="00F46B38">
        <w:rPr>
          <w:rFonts w:cs="Arial"/>
          <w:color w:val="auto"/>
          <w:lang w:val="es-ES"/>
        </w:rPr>
        <w:t>)</w:t>
      </w:r>
      <w:r w:rsidRPr="00F46B38">
        <w:rPr>
          <w:rFonts w:cs="Arial"/>
          <w:color w:val="auto"/>
          <w:lang w:val="es-ES"/>
        </w:rPr>
        <w:t xml:space="preserve"> días hábiles, computados a partir del día de la publicación</w:t>
      </w:r>
      <w:r w:rsidR="006A5EAF" w:rsidRPr="00F46B38">
        <w:rPr>
          <w:rFonts w:cs="Arial"/>
          <w:color w:val="auto"/>
          <w:lang w:val="es-ES"/>
        </w:rPr>
        <w:t xml:space="preserve"> de la Convocatoria</w:t>
      </w:r>
      <w:r w:rsidRPr="00F46B38">
        <w:rPr>
          <w:rFonts w:cs="Arial"/>
          <w:color w:val="auto"/>
          <w:lang w:val="es-ES"/>
        </w:rPr>
        <w:t xml:space="preserve">, a partir de las 8:00 horas </w:t>
      </w:r>
      <w:r w:rsidR="006A5EAF" w:rsidRPr="00F46B38">
        <w:rPr>
          <w:rFonts w:cs="Arial"/>
          <w:color w:val="auto"/>
          <w:lang w:val="es-ES"/>
        </w:rPr>
        <w:t>(</w:t>
      </w:r>
      <w:r w:rsidRPr="00F46B38">
        <w:rPr>
          <w:rFonts w:cs="Arial"/>
          <w:color w:val="auto"/>
          <w:lang w:val="es-ES"/>
        </w:rPr>
        <w:t>tiempo del Centro de México</w:t>
      </w:r>
      <w:r w:rsidR="006A5EAF" w:rsidRPr="00F46B38">
        <w:rPr>
          <w:rFonts w:cs="Arial"/>
          <w:color w:val="auto"/>
          <w:lang w:val="es-ES"/>
        </w:rPr>
        <w:t>)</w:t>
      </w:r>
      <w:r w:rsidRPr="00F46B38">
        <w:rPr>
          <w:rFonts w:cs="Arial"/>
          <w:color w:val="auto"/>
          <w:lang w:val="es-ES"/>
        </w:rPr>
        <w:t xml:space="preserve">. Esta fecha será </w:t>
      </w:r>
      <w:r w:rsidR="006A5EAF" w:rsidRPr="00F46B38">
        <w:rPr>
          <w:rFonts w:cs="Arial"/>
          <w:color w:val="auto"/>
          <w:lang w:val="es-ES"/>
        </w:rPr>
        <w:t xml:space="preserve">denominada la </w:t>
      </w:r>
      <w:r w:rsidRPr="00F46B38">
        <w:rPr>
          <w:rFonts w:cs="Arial"/>
          <w:color w:val="auto"/>
          <w:lang w:val="es-ES"/>
        </w:rPr>
        <w:t>Fecha de inicio de Temporada Abierta</w:t>
      </w:r>
      <w:r w:rsidR="00175B37" w:rsidRPr="00F46B38">
        <w:rPr>
          <w:rFonts w:cs="Arial"/>
          <w:color w:val="auto"/>
          <w:lang w:val="es-ES"/>
        </w:rPr>
        <w:t xml:space="preserve"> y </w:t>
      </w:r>
      <w:r w:rsidRPr="00F46B38">
        <w:rPr>
          <w:rFonts w:cs="Arial"/>
          <w:color w:val="auto"/>
          <w:lang w:val="es-ES"/>
        </w:rPr>
        <w:t xml:space="preserve">corresponderá al </w:t>
      </w:r>
      <w:r w:rsidR="00135EB5">
        <w:rPr>
          <w:rFonts w:cs="Arial"/>
          <w:color w:val="auto"/>
          <w:lang w:val="es-ES"/>
        </w:rPr>
        <w:t>12 de febrero de 2021</w:t>
      </w:r>
      <w:r w:rsidRPr="00F46B38">
        <w:rPr>
          <w:rFonts w:cs="Arial"/>
          <w:color w:val="auto"/>
          <w:lang w:val="es-ES"/>
        </w:rPr>
        <w:t>.</w:t>
      </w:r>
    </w:p>
    <w:p w14:paraId="67DD5A27" w14:textId="77777777" w:rsidR="004A6E09" w:rsidRPr="00F46B38" w:rsidRDefault="004A6E09" w:rsidP="002F4900">
      <w:pPr>
        <w:spacing w:before="0" w:line="240" w:lineRule="auto"/>
        <w:jc w:val="both"/>
        <w:rPr>
          <w:rFonts w:cs="Arial"/>
          <w:color w:val="auto"/>
          <w:lang w:val="es-ES"/>
        </w:rPr>
      </w:pPr>
    </w:p>
    <w:p w14:paraId="31D87012" w14:textId="28173F7D" w:rsidR="004A6E09" w:rsidRPr="00F46B38" w:rsidRDefault="004A6E09" w:rsidP="002F4900">
      <w:pPr>
        <w:spacing w:before="0" w:line="240" w:lineRule="auto"/>
        <w:jc w:val="both"/>
        <w:rPr>
          <w:rFonts w:cs="Arial"/>
          <w:color w:val="auto"/>
          <w:lang w:val="es-ES"/>
        </w:rPr>
      </w:pPr>
      <w:r w:rsidRPr="00F46B38">
        <w:rPr>
          <w:rFonts w:cs="Arial"/>
          <w:color w:val="auto"/>
          <w:lang w:val="es-ES"/>
        </w:rPr>
        <w:t xml:space="preserve">El plazo para la recepción de solicitudes de servicio será de </w:t>
      </w:r>
      <w:r w:rsidR="00561A0A" w:rsidRPr="00F46B38">
        <w:rPr>
          <w:rFonts w:cs="Arial"/>
          <w:color w:val="auto"/>
          <w:lang w:val="es-ES"/>
        </w:rPr>
        <w:t>veinte (</w:t>
      </w:r>
      <w:r w:rsidRPr="00F46B38">
        <w:rPr>
          <w:rFonts w:cs="Arial"/>
          <w:color w:val="auto"/>
          <w:lang w:val="es-ES"/>
        </w:rPr>
        <w:t>20</w:t>
      </w:r>
      <w:r w:rsidR="00561A0A" w:rsidRPr="00F46B38">
        <w:rPr>
          <w:rFonts w:cs="Arial"/>
          <w:color w:val="auto"/>
          <w:lang w:val="es-ES"/>
        </w:rPr>
        <w:t>)</w:t>
      </w:r>
      <w:r w:rsidRPr="00F46B38">
        <w:rPr>
          <w:rFonts w:cs="Arial"/>
          <w:color w:val="auto"/>
          <w:lang w:val="es-ES"/>
        </w:rPr>
        <w:t xml:space="preserve"> días hábiles después de la Fecha de inicio de Temporada Abierta, hasta las 18:00 horas tiempo del Centro de México. El término de este plazo se denominará Terminación de Temporada Abierta</w:t>
      </w:r>
      <w:r w:rsidR="00BD63FC" w:rsidRPr="00F46B38">
        <w:rPr>
          <w:rFonts w:cs="Arial"/>
          <w:color w:val="auto"/>
          <w:lang w:val="es-ES"/>
        </w:rPr>
        <w:t xml:space="preserve"> y </w:t>
      </w:r>
      <w:r w:rsidRPr="00F46B38">
        <w:rPr>
          <w:rFonts w:cs="Arial"/>
          <w:color w:val="auto"/>
          <w:lang w:val="es-ES"/>
        </w:rPr>
        <w:t xml:space="preserve">será el </w:t>
      </w:r>
      <w:r w:rsidR="00135EB5">
        <w:rPr>
          <w:rFonts w:cs="Arial"/>
          <w:color w:val="auto"/>
          <w:lang w:val="es-ES"/>
        </w:rPr>
        <w:t>18 de marzo de 2021</w:t>
      </w:r>
      <w:r w:rsidRPr="00F46B38">
        <w:rPr>
          <w:rFonts w:cs="Arial"/>
          <w:color w:val="auto"/>
          <w:lang w:val="es-ES"/>
        </w:rPr>
        <w:t>.</w:t>
      </w:r>
    </w:p>
    <w:p w14:paraId="57503D93" w14:textId="77777777" w:rsidR="004A6E09" w:rsidRPr="00F46B38" w:rsidRDefault="004A6E09" w:rsidP="002F4900">
      <w:pPr>
        <w:spacing w:before="0" w:line="240" w:lineRule="auto"/>
        <w:jc w:val="both"/>
        <w:rPr>
          <w:rFonts w:cs="Arial"/>
          <w:color w:val="auto"/>
          <w:lang w:val="es-ES"/>
        </w:rPr>
      </w:pPr>
    </w:p>
    <w:p w14:paraId="3C5724D7" w14:textId="1F94EA33" w:rsidR="004A6E09" w:rsidRPr="00F46B38" w:rsidRDefault="004A6E09" w:rsidP="002F4900">
      <w:pPr>
        <w:spacing w:before="0" w:line="240" w:lineRule="auto"/>
        <w:jc w:val="both"/>
        <w:rPr>
          <w:rFonts w:cs="Arial"/>
          <w:color w:val="auto"/>
          <w:lang w:val="es-ES"/>
        </w:rPr>
      </w:pPr>
      <w:r w:rsidRPr="00F46B38">
        <w:rPr>
          <w:rFonts w:cs="Arial"/>
          <w:color w:val="auto"/>
          <w:lang w:val="es-ES"/>
        </w:rPr>
        <w:t xml:space="preserve">Los interesados en contratar capacidad deberán llenar el Formato de Solicitud de Servicio (Anexo 1) que se adjunta al presente procedimiento, acompañado de la documentación que acredite tanto la personalidad jurídica del representante legal que firme dicha solicitud, así </w:t>
      </w:r>
      <w:r w:rsidRPr="00F46B38">
        <w:rPr>
          <w:rFonts w:cs="Arial"/>
          <w:color w:val="auto"/>
          <w:lang w:val="es-ES_tradnl"/>
        </w:rPr>
        <w:t xml:space="preserve">como la del </w:t>
      </w:r>
      <w:r w:rsidR="00992980" w:rsidRPr="00F46B38">
        <w:rPr>
          <w:rFonts w:cs="Arial"/>
          <w:color w:val="auto"/>
          <w:lang w:val="es-ES_tradnl"/>
        </w:rPr>
        <w:t>solicitante</w:t>
      </w:r>
      <w:r w:rsidRPr="00F46B38">
        <w:rPr>
          <w:rFonts w:cs="Arial"/>
          <w:color w:val="auto"/>
          <w:lang w:val="es-ES_tradnl"/>
        </w:rPr>
        <w:t xml:space="preserve">, además de la documentación que valide la capacidad técnica y operativa del solicitante en los Puntos de </w:t>
      </w:r>
      <w:r w:rsidR="00DB6AF7" w:rsidRPr="00F46B38">
        <w:rPr>
          <w:rFonts w:cs="Arial"/>
          <w:color w:val="auto"/>
          <w:lang w:val="es-ES_tradnl"/>
        </w:rPr>
        <w:t>Origen</w:t>
      </w:r>
      <w:r w:rsidRPr="00F46B38">
        <w:rPr>
          <w:rFonts w:cs="Arial"/>
          <w:color w:val="auto"/>
          <w:lang w:val="es-ES_tradnl"/>
        </w:rPr>
        <w:t xml:space="preserve"> y </w:t>
      </w:r>
      <w:r w:rsidR="00DB6AF7" w:rsidRPr="00F46B38">
        <w:rPr>
          <w:rFonts w:cs="Arial"/>
          <w:color w:val="auto"/>
          <w:lang w:val="es-ES_tradnl"/>
        </w:rPr>
        <w:t>Destino</w:t>
      </w:r>
      <w:r w:rsidRPr="00F46B38">
        <w:rPr>
          <w:rFonts w:cs="Arial"/>
          <w:color w:val="auto"/>
          <w:lang w:val="es-ES_tradnl"/>
        </w:rPr>
        <w:t xml:space="preserve"> solicitados. También deberá anexar la copia del recibo de depósito de la garantía de seriedad, de acuerdo con </w:t>
      </w:r>
      <w:r w:rsidR="006A5EAF" w:rsidRPr="00F46B38">
        <w:rPr>
          <w:rFonts w:cs="Arial"/>
          <w:color w:val="auto"/>
          <w:lang w:val="es-ES_tradnl"/>
        </w:rPr>
        <w:t xml:space="preserve">que se indica en </w:t>
      </w:r>
      <w:r w:rsidRPr="00F46B38">
        <w:rPr>
          <w:rFonts w:cs="Arial"/>
          <w:color w:val="auto"/>
          <w:lang w:val="es-ES_tradnl"/>
        </w:rPr>
        <w:t xml:space="preserve">el numeral siguiente. La solicitud de servicio, junto con la documentación ya mencionada, </w:t>
      </w:r>
      <w:r w:rsidRPr="00F46B38">
        <w:rPr>
          <w:rFonts w:cs="Arial"/>
          <w:color w:val="auto"/>
          <w:lang w:val="es-ES"/>
        </w:rPr>
        <w:t xml:space="preserve">deberá ser </w:t>
      </w:r>
      <w:r w:rsidR="006A5EAF" w:rsidRPr="00F46B38">
        <w:rPr>
          <w:rFonts w:cs="Arial"/>
          <w:color w:val="auto"/>
          <w:lang w:val="es-ES"/>
        </w:rPr>
        <w:t xml:space="preserve">enviada </w:t>
      </w:r>
      <w:r w:rsidR="00965C35" w:rsidRPr="00F46B38">
        <w:rPr>
          <w:rFonts w:cs="Arial"/>
          <w:color w:val="auto"/>
          <w:lang w:val="es-ES"/>
        </w:rPr>
        <w:t>a los siguientes correos</w:t>
      </w:r>
      <w:r w:rsidRPr="00F46B38">
        <w:rPr>
          <w:rFonts w:cs="Arial"/>
          <w:color w:val="auto"/>
          <w:lang w:val="es-ES"/>
        </w:rPr>
        <w:t xml:space="preserve"> electrónico</w:t>
      </w:r>
      <w:r w:rsidR="00965C35" w:rsidRPr="00F46B38">
        <w:rPr>
          <w:rFonts w:cs="Arial"/>
          <w:color w:val="auto"/>
          <w:lang w:val="es-ES"/>
        </w:rPr>
        <w:t>s</w:t>
      </w:r>
      <w:r w:rsidR="008310EE">
        <w:rPr>
          <w:rFonts w:cs="Arial"/>
          <w:color w:val="auto"/>
          <w:lang w:val="es-ES"/>
        </w:rPr>
        <w:t xml:space="preserve"> de</w:t>
      </w:r>
      <w:r w:rsidRPr="00F46B38">
        <w:rPr>
          <w:rFonts w:cs="Arial"/>
          <w:color w:val="auto"/>
          <w:lang w:val="es-ES"/>
        </w:rPr>
        <w:t xml:space="preserve">: </w:t>
      </w:r>
      <w:r w:rsidR="00C33E5D" w:rsidRPr="00C33E5D">
        <w:rPr>
          <w:rFonts w:cs="Arial"/>
          <w:color w:val="auto"/>
          <w:lang w:val="es-ES"/>
        </w:rPr>
        <w:t xml:space="preserve">Ricardo Alberto Loubet Guzmán </w:t>
      </w:r>
      <w:r w:rsidR="00E5759F" w:rsidRPr="00F46B38">
        <w:rPr>
          <w:rFonts w:cs="Arial"/>
          <w:color w:val="auto"/>
        </w:rPr>
        <w:t xml:space="preserve">ral@vitol.com y </w:t>
      </w:r>
      <w:r w:rsidR="00135EB5">
        <w:rPr>
          <w:rFonts w:cs="Arial"/>
          <w:color w:val="auto"/>
          <w:lang w:val="es-ES"/>
        </w:rPr>
        <w:t>Carlos Estrada Lopez cez@vitol.com</w:t>
      </w:r>
      <w:r w:rsidR="00965C35" w:rsidRPr="00F46B38">
        <w:rPr>
          <w:rFonts w:cs="Arial"/>
          <w:color w:val="auto"/>
        </w:rPr>
        <w:t>.</w:t>
      </w:r>
    </w:p>
    <w:p w14:paraId="762D3048" w14:textId="77777777" w:rsidR="004A6E09" w:rsidRPr="00F46B38" w:rsidRDefault="004A6E09" w:rsidP="002F4900">
      <w:pPr>
        <w:spacing w:before="0" w:line="240" w:lineRule="auto"/>
        <w:jc w:val="both"/>
        <w:rPr>
          <w:rFonts w:cs="Arial"/>
          <w:color w:val="auto"/>
          <w:lang w:val="es-ES"/>
        </w:rPr>
      </w:pPr>
    </w:p>
    <w:p w14:paraId="3EA234BD" w14:textId="77777777" w:rsidR="00F5520F" w:rsidRPr="00F46B38" w:rsidRDefault="00F5520F" w:rsidP="002F4900">
      <w:pPr>
        <w:spacing w:before="0" w:line="240" w:lineRule="auto"/>
        <w:jc w:val="both"/>
        <w:rPr>
          <w:rFonts w:cs="Arial"/>
          <w:color w:val="auto"/>
          <w:lang w:val="es-ES"/>
        </w:rPr>
      </w:pPr>
    </w:p>
    <w:p w14:paraId="6FCE16CA" w14:textId="77777777" w:rsidR="004A6E09" w:rsidRPr="00F46B38" w:rsidRDefault="004A6E09" w:rsidP="002F4900">
      <w:pPr>
        <w:pStyle w:val="ListParagraph"/>
        <w:numPr>
          <w:ilvl w:val="0"/>
          <w:numId w:val="6"/>
        </w:numPr>
        <w:spacing w:before="0" w:line="240" w:lineRule="auto"/>
        <w:ind w:left="357" w:hanging="357"/>
        <w:contextualSpacing w:val="0"/>
        <w:jc w:val="both"/>
        <w:outlineLvl w:val="1"/>
        <w:rPr>
          <w:rFonts w:cs="Arial"/>
          <w:b/>
          <w:color w:val="auto"/>
          <w:sz w:val="24"/>
          <w:u w:val="single"/>
          <w:lang w:val="es-ES"/>
        </w:rPr>
      </w:pPr>
      <w:bookmarkStart w:id="17" w:name="_Toc16174524"/>
      <w:r w:rsidRPr="00F46B38">
        <w:rPr>
          <w:rFonts w:cs="Arial"/>
          <w:b/>
          <w:color w:val="auto"/>
          <w:sz w:val="24"/>
          <w:u w:val="single"/>
          <w:lang w:val="es-ES"/>
        </w:rPr>
        <w:t>Garantía de seriedad</w:t>
      </w:r>
      <w:bookmarkEnd w:id="17"/>
    </w:p>
    <w:p w14:paraId="504D454F" w14:textId="77777777" w:rsidR="004A6E09" w:rsidRPr="00F46B38" w:rsidRDefault="004A6E09" w:rsidP="002F4900">
      <w:pPr>
        <w:spacing w:before="0" w:line="240" w:lineRule="auto"/>
        <w:jc w:val="both"/>
        <w:rPr>
          <w:rFonts w:cs="Arial"/>
          <w:color w:val="auto"/>
          <w:lang w:val="es-ES"/>
        </w:rPr>
      </w:pPr>
    </w:p>
    <w:p w14:paraId="3F68C057"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Los Interesados realizarán un pago por concepto de garantía de seriedad por la cantidad de $</w:t>
      </w:r>
      <w:r w:rsidR="005979B4" w:rsidRPr="00F46B38">
        <w:rPr>
          <w:rFonts w:cs="Arial"/>
          <w:color w:val="auto"/>
          <w:lang w:val="es-ES"/>
        </w:rPr>
        <w:t>25</w:t>
      </w:r>
      <w:r w:rsidR="0007250B" w:rsidRPr="00F46B38">
        <w:rPr>
          <w:rFonts w:cs="Arial"/>
          <w:color w:val="auto"/>
          <w:lang w:val="es-ES"/>
        </w:rPr>
        <w:t>0</w:t>
      </w:r>
      <w:r w:rsidRPr="00F46B38">
        <w:rPr>
          <w:rFonts w:cs="Arial"/>
          <w:color w:val="auto"/>
          <w:lang w:val="es-ES"/>
        </w:rPr>
        <w:t>,</w:t>
      </w:r>
      <w:r w:rsidR="00965C35" w:rsidRPr="00F46B38">
        <w:rPr>
          <w:rFonts w:cs="Arial"/>
          <w:color w:val="auto"/>
          <w:lang w:val="es-ES"/>
        </w:rPr>
        <w:t>0</w:t>
      </w:r>
      <w:r w:rsidRPr="00F46B38">
        <w:rPr>
          <w:rFonts w:cs="Arial"/>
          <w:color w:val="auto"/>
          <w:lang w:val="es-ES"/>
        </w:rPr>
        <w:t>00.00 MN por medio de un depósito bancario. La copia del recibo deberá anexarse a la solicitud de servicio.</w:t>
      </w:r>
    </w:p>
    <w:p w14:paraId="30A79EE0" w14:textId="77777777" w:rsidR="004A6E09" w:rsidRPr="00F46B38" w:rsidRDefault="004A6E09" w:rsidP="002F4900">
      <w:pPr>
        <w:spacing w:before="0" w:line="240" w:lineRule="auto"/>
        <w:jc w:val="both"/>
        <w:rPr>
          <w:rFonts w:cs="Arial"/>
          <w:color w:val="auto"/>
          <w:lang w:val="es-ES"/>
        </w:rPr>
      </w:pPr>
    </w:p>
    <w:p w14:paraId="2986C5FA" w14:textId="77777777" w:rsidR="004A6E09" w:rsidRPr="00F46B38" w:rsidRDefault="004A6E09" w:rsidP="002F4900">
      <w:pPr>
        <w:spacing w:before="0" w:line="240" w:lineRule="auto"/>
        <w:jc w:val="both"/>
        <w:rPr>
          <w:rFonts w:cs="Arial"/>
          <w:color w:val="auto"/>
          <w:lang w:val="es-ES"/>
        </w:rPr>
      </w:pPr>
      <w:bookmarkStart w:id="18" w:name="_Hlk531188723"/>
      <w:r w:rsidRPr="00F46B38">
        <w:rPr>
          <w:rFonts w:cs="Arial"/>
          <w:color w:val="auto"/>
          <w:lang w:val="es-ES"/>
        </w:rPr>
        <w:t>La cuenta para hacer el depósito en garantía es:</w:t>
      </w:r>
    </w:p>
    <w:p w14:paraId="3265D00D" w14:textId="77777777" w:rsidR="004A6E09" w:rsidRPr="00F46B38" w:rsidRDefault="004A6E09" w:rsidP="002F4900">
      <w:pPr>
        <w:spacing w:before="0" w:line="240" w:lineRule="auto"/>
        <w:jc w:val="both"/>
        <w:rPr>
          <w:rFonts w:cs="Arial"/>
          <w:color w:val="auto"/>
          <w:lang w:val="es-ES"/>
        </w:rPr>
      </w:pPr>
    </w:p>
    <w:tbl>
      <w:tblPr>
        <w:tblStyle w:val="TableGrid"/>
        <w:tblW w:w="8784" w:type="dxa"/>
        <w:jc w:val="center"/>
        <w:tblLayout w:type="fixed"/>
        <w:tblLook w:val="04A0" w:firstRow="1" w:lastRow="0" w:firstColumn="1" w:lastColumn="0" w:noHBand="0" w:noVBand="1"/>
      </w:tblPr>
      <w:tblGrid>
        <w:gridCol w:w="2840"/>
        <w:gridCol w:w="1701"/>
        <w:gridCol w:w="1701"/>
        <w:gridCol w:w="2542"/>
      </w:tblGrid>
      <w:tr w:rsidR="00F83A11" w:rsidRPr="00F46B38" w14:paraId="2B648F73" w14:textId="77777777" w:rsidTr="004A6E09">
        <w:trPr>
          <w:jc w:val="center"/>
        </w:trPr>
        <w:tc>
          <w:tcPr>
            <w:tcW w:w="2840" w:type="dxa"/>
            <w:shd w:val="clear" w:color="auto" w:fill="D9D9D9" w:themeFill="background1" w:themeFillShade="D9"/>
            <w:vAlign w:val="center"/>
          </w:tcPr>
          <w:p w14:paraId="06EB6076" w14:textId="77777777" w:rsidR="004A6E09" w:rsidRPr="00F46B38" w:rsidRDefault="004A6E09" w:rsidP="002F4900">
            <w:pPr>
              <w:spacing w:before="0" w:line="240" w:lineRule="auto"/>
              <w:ind w:left="284"/>
              <w:jc w:val="center"/>
              <w:rPr>
                <w:rFonts w:cs="Arial"/>
                <w:b/>
                <w:color w:val="auto"/>
                <w:lang w:val="es-ES"/>
              </w:rPr>
            </w:pPr>
            <w:r w:rsidRPr="00F46B38">
              <w:rPr>
                <w:rFonts w:cs="Arial"/>
                <w:b/>
                <w:color w:val="auto"/>
                <w:lang w:val="es-ES"/>
              </w:rPr>
              <w:t>Beneficiario</w:t>
            </w:r>
          </w:p>
        </w:tc>
        <w:tc>
          <w:tcPr>
            <w:tcW w:w="1701" w:type="dxa"/>
            <w:shd w:val="clear" w:color="auto" w:fill="D9D9D9" w:themeFill="background1" w:themeFillShade="D9"/>
            <w:vAlign w:val="center"/>
          </w:tcPr>
          <w:p w14:paraId="0EE04B43" w14:textId="77777777" w:rsidR="004A6E09" w:rsidRPr="00F46B38" w:rsidRDefault="004A6E09" w:rsidP="002F4900">
            <w:pPr>
              <w:spacing w:before="0" w:line="240" w:lineRule="auto"/>
              <w:ind w:left="284"/>
              <w:jc w:val="center"/>
              <w:rPr>
                <w:rFonts w:cs="Arial"/>
                <w:b/>
                <w:color w:val="auto"/>
                <w:lang w:val="es-ES"/>
              </w:rPr>
            </w:pPr>
            <w:r w:rsidRPr="00F46B38">
              <w:rPr>
                <w:rFonts w:cs="Arial"/>
                <w:b/>
                <w:color w:val="auto"/>
                <w:lang w:val="es-ES"/>
              </w:rPr>
              <w:t>Banco</w:t>
            </w:r>
          </w:p>
        </w:tc>
        <w:tc>
          <w:tcPr>
            <w:tcW w:w="1701" w:type="dxa"/>
            <w:shd w:val="clear" w:color="auto" w:fill="D9D9D9" w:themeFill="background1" w:themeFillShade="D9"/>
            <w:vAlign w:val="center"/>
          </w:tcPr>
          <w:p w14:paraId="4DB40C40" w14:textId="77777777" w:rsidR="004A6E09" w:rsidRPr="00F46B38" w:rsidRDefault="004A6E09" w:rsidP="002F4900">
            <w:pPr>
              <w:spacing w:before="0" w:line="240" w:lineRule="auto"/>
              <w:ind w:left="284"/>
              <w:jc w:val="center"/>
              <w:rPr>
                <w:rFonts w:cs="Arial"/>
                <w:b/>
                <w:color w:val="auto"/>
                <w:lang w:val="es-ES"/>
              </w:rPr>
            </w:pPr>
            <w:r w:rsidRPr="00F46B38">
              <w:rPr>
                <w:rFonts w:cs="Arial"/>
                <w:b/>
                <w:color w:val="auto"/>
                <w:lang w:val="es-ES"/>
              </w:rPr>
              <w:t xml:space="preserve">Número de Cuenta </w:t>
            </w:r>
          </w:p>
        </w:tc>
        <w:tc>
          <w:tcPr>
            <w:tcW w:w="2542" w:type="dxa"/>
            <w:shd w:val="clear" w:color="auto" w:fill="D9D9D9" w:themeFill="background1" w:themeFillShade="D9"/>
            <w:vAlign w:val="center"/>
          </w:tcPr>
          <w:p w14:paraId="0F46D4F6" w14:textId="77777777" w:rsidR="004A6E09" w:rsidRPr="00F46B38" w:rsidRDefault="004A6E09" w:rsidP="002F4900">
            <w:pPr>
              <w:spacing w:before="0" w:line="240" w:lineRule="auto"/>
              <w:ind w:left="284"/>
              <w:jc w:val="center"/>
              <w:rPr>
                <w:rFonts w:cs="Arial"/>
                <w:b/>
                <w:color w:val="auto"/>
                <w:lang w:val="es-ES"/>
              </w:rPr>
            </w:pPr>
            <w:r w:rsidRPr="00F46B38">
              <w:rPr>
                <w:rFonts w:cs="Arial"/>
                <w:b/>
                <w:color w:val="auto"/>
                <w:lang w:val="es-ES"/>
              </w:rPr>
              <w:t>CLABE</w:t>
            </w:r>
          </w:p>
        </w:tc>
      </w:tr>
      <w:tr w:rsidR="004A6E09" w:rsidRPr="00F46B38" w14:paraId="0CD58FB7" w14:textId="77777777" w:rsidTr="004A6E09">
        <w:trPr>
          <w:trHeight w:val="822"/>
          <w:jc w:val="center"/>
        </w:trPr>
        <w:tc>
          <w:tcPr>
            <w:tcW w:w="2840" w:type="dxa"/>
            <w:vAlign w:val="center"/>
          </w:tcPr>
          <w:p w14:paraId="4BDFFD74" w14:textId="77777777" w:rsidR="004A6E09" w:rsidRPr="00F46B38" w:rsidRDefault="00965C35" w:rsidP="002F4900">
            <w:pPr>
              <w:spacing w:before="0" w:line="240" w:lineRule="auto"/>
              <w:ind w:left="313"/>
              <w:jc w:val="center"/>
              <w:rPr>
                <w:rFonts w:cs="Arial"/>
                <w:color w:val="auto"/>
                <w:lang w:val="es-ES"/>
              </w:rPr>
            </w:pPr>
            <w:r w:rsidRPr="00F46B38">
              <w:rPr>
                <w:rFonts w:cs="Arial"/>
                <w:color w:val="auto"/>
                <w:lang w:val="es-ES"/>
              </w:rPr>
              <w:t>Terminal Río Bravo, S.A. de C.V.</w:t>
            </w:r>
          </w:p>
        </w:tc>
        <w:tc>
          <w:tcPr>
            <w:tcW w:w="1701" w:type="dxa"/>
            <w:vAlign w:val="center"/>
          </w:tcPr>
          <w:p w14:paraId="6B0B1A56" w14:textId="77777777" w:rsidR="004A6E09" w:rsidRPr="00F46B38" w:rsidRDefault="00965C35" w:rsidP="002F4900">
            <w:pPr>
              <w:spacing w:before="0" w:line="240" w:lineRule="auto"/>
              <w:jc w:val="center"/>
              <w:rPr>
                <w:rFonts w:cs="Arial"/>
                <w:color w:val="auto"/>
                <w:lang w:val="es-ES"/>
              </w:rPr>
            </w:pPr>
            <w:r w:rsidRPr="00F46B38">
              <w:rPr>
                <w:rFonts w:cs="Arial"/>
                <w:color w:val="auto"/>
                <w:lang w:val="es-ES"/>
              </w:rPr>
              <w:t>J. P. Morgan</w:t>
            </w:r>
          </w:p>
        </w:tc>
        <w:tc>
          <w:tcPr>
            <w:tcW w:w="1701" w:type="dxa"/>
            <w:vAlign w:val="center"/>
          </w:tcPr>
          <w:p w14:paraId="23FE5539" w14:textId="77777777" w:rsidR="004A6E09" w:rsidRPr="00F46B38" w:rsidRDefault="00965C35" w:rsidP="002F4900">
            <w:pPr>
              <w:spacing w:before="0" w:line="240" w:lineRule="auto"/>
              <w:jc w:val="center"/>
              <w:rPr>
                <w:rFonts w:cs="Arial"/>
                <w:color w:val="auto"/>
                <w:lang w:val="es-ES"/>
              </w:rPr>
            </w:pPr>
            <w:r w:rsidRPr="00F46B38">
              <w:rPr>
                <w:rFonts w:cs="Arial"/>
                <w:color w:val="auto"/>
                <w:lang w:val="es-ES"/>
              </w:rPr>
              <w:t>0077645259</w:t>
            </w:r>
          </w:p>
        </w:tc>
        <w:tc>
          <w:tcPr>
            <w:tcW w:w="2542" w:type="dxa"/>
            <w:vAlign w:val="center"/>
          </w:tcPr>
          <w:p w14:paraId="6F182879" w14:textId="77777777" w:rsidR="004A6E09" w:rsidRPr="00F46B38" w:rsidRDefault="00965C35" w:rsidP="002F4900">
            <w:pPr>
              <w:spacing w:before="0" w:line="240" w:lineRule="auto"/>
              <w:jc w:val="center"/>
              <w:rPr>
                <w:rFonts w:cs="Arial"/>
                <w:color w:val="auto"/>
                <w:lang w:val="es-ES"/>
              </w:rPr>
            </w:pPr>
            <w:r w:rsidRPr="00F46B38">
              <w:rPr>
                <w:rFonts w:cs="Arial"/>
                <w:color w:val="auto"/>
                <w:lang w:val="es-ES"/>
              </w:rPr>
              <w:t>110180000776452598</w:t>
            </w:r>
          </w:p>
        </w:tc>
      </w:tr>
    </w:tbl>
    <w:p w14:paraId="77F7065D" w14:textId="77777777" w:rsidR="004A6E09" w:rsidRPr="00F46B38" w:rsidRDefault="004A6E09" w:rsidP="002F4900">
      <w:pPr>
        <w:spacing w:before="0" w:line="240" w:lineRule="auto"/>
        <w:jc w:val="both"/>
        <w:rPr>
          <w:rFonts w:cs="Arial"/>
          <w:color w:val="auto"/>
          <w:lang w:val="es-ES"/>
        </w:rPr>
      </w:pPr>
    </w:p>
    <w:p w14:paraId="5ABC2867"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 xml:space="preserve">Una vez concluida la Temporada Abierta, y en caso de celebrar el contrato de prestación de servicios conforme a la sección </w:t>
      </w:r>
      <w:r w:rsidR="00450003" w:rsidRPr="00F46B38">
        <w:rPr>
          <w:rFonts w:cs="Arial"/>
          <w:color w:val="auto"/>
          <w:lang w:val="es-ES"/>
        </w:rPr>
        <w:t>VI</w:t>
      </w:r>
      <w:r w:rsidRPr="00F46B38">
        <w:rPr>
          <w:rFonts w:cs="Arial"/>
          <w:color w:val="auto"/>
          <w:lang w:val="es-ES"/>
        </w:rPr>
        <w:t xml:space="preserve"> de este procedimiento, se podrá acreditar la garantía</w:t>
      </w:r>
      <w:r w:rsidR="006A5EAF" w:rsidRPr="00F46B38">
        <w:rPr>
          <w:rFonts w:cs="Arial"/>
          <w:color w:val="auto"/>
          <w:lang w:val="es-ES"/>
        </w:rPr>
        <w:t>, como un crédito a favor</w:t>
      </w:r>
      <w:r w:rsidR="00845B2A" w:rsidRPr="00F46B38">
        <w:rPr>
          <w:rFonts w:cs="Arial"/>
          <w:color w:val="auto"/>
          <w:lang w:val="es-ES"/>
        </w:rPr>
        <w:t xml:space="preserve"> </w:t>
      </w:r>
      <w:r w:rsidR="00AA6D89" w:rsidRPr="00F46B38">
        <w:rPr>
          <w:rFonts w:cs="Arial"/>
          <w:color w:val="auto"/>
          <w:lang w:val="es-ES"/>
        </w:rPr>
        <w:t xml:space="preserve">del Usuario </w:t>
      </w:r>
      <w:r w:rsidRPr="00F46B38">
        <w:rPr>
          <w:rFonts w:cs="Arial"/>
          <w:color w:val="auto"/>
          <w:lang w:val="es-ES"/>
        </w:rPr>
        <w:t xml:space="preserve">como parte </w:t>
      </w:r>
      <w:r w:rsidR="006A5EAF" w:rsidRPr="00F46B38">
        <w:rPr>
          <w:rFonts w:cs="Arial"/>
          <w:color w:val="auto"/>
          <w:lang w:val="es-ES"/>
        </w:rPr>
        <w:t>de</w:t>
      </w:r>
      <w:r w:rsidR="00C11307" w:rsidRPr="00F46B38">
        <w:rPr>
          <w:rFonts w:cs="Arial"/>
          <w:color w:val="auto"/>
          <w:lang w:val="es-ES"/>
        </w:rPr>
        <w:t xml:space="preserve"> la</w:t>
      </w:r>
      <w:r w:rsidR="006A5EAF" w:rsidRPr="00F46B38">
        <w:rPr>
          <w:rFonts w:cs="Arial"/>
          <w:color w:val="auto"/>
          <w:lang w:val="es-ES"/>
        </w:rPr>
        <w:t xml:space="preserve"> </w:t>
      </w:r>
      <w:r w:rsidRPr="00F46B38">
        <w:rPr>
          <w:rFonts w:cs="Arial"/>
          <w:color w:val="auto"/>
          <w:lang w:val="es-ES"/>
        </w:rPr>
        <w:t>factura</w:t>
      </w:r>
      <w:r w:rsidR="006A5EAF" w:rsidRPr="00F46B38">
        <w:rPr>
          <w:rFonts w:cs="Arial"/>
          <w:color w:val="auto"/>
          <w:lang w:val="es-ES"/>
        </w:rPr>
        <w:t>ción correspondiente por el Servicio de Transporte contratado</w:t>
      </w:r>
      <w:r w:rsidRPr="00F46B38">
        <w:rPr>
          <w:rFonts w:cs="Arial"/>
          <w:color w:val="auto"/>
          <w:lang w:val="es-ES"/>
        </w:rPr>
        <w:t>.</w:t>
      </w:r>
    </w:p>
    <w:p w14:paraId="7F66D2C1" w14:textId="77777777" w:rsidR="004A6E09" w:rsidRPr="00F46B38" w:rsidRDefault="004A6E09" w:rsidP="002F4900">
      <w:pPr>
        <w:spacing w:before="0" w:line="240" w:lineRule="auto"/>
        <w:jc w:val="both"/>
        <w:rPr>
          <w:rFonts w:cs="Arial"/>
          <w:color w:val="auto"/>
          <w:lang w:val="es-ES"/>
        </w:rPr>
      </w:pPr>
    </w:p>
    <w:p w14:paraId="26B02010"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En caso de que el interesado no resulte acreedor de reserva de capacidad</w:t>
      </w:r>
      <w:r w:rsidR="006A5EAF" w:rsidRPr="00F46B38">
        <w:rPr>
          <w:rFonts w:cs="Arial"/>
          <w:color w:val="auto"/>
          <w:lang w:val="es-ES"/>
        </w:rPr>
        <w:t>,</w:t>
      </w:r>
      <w:r w:rsidRPr="00F46B38">
        <w:rPr>
          <w:rFonts w:cs="Arial"/>
          <w:color w:val="auto"/>
          <w:lang w:val="es-ES"/>
        </w:rPr>
        <w:t xml:space="preserve"> y por lo tanto no celebre el contrato en cuestión, esta garantía de seriedad se devolverá en su totalidad a dicho interesado en un plazo máximo de diez</w:t>
      </w:r>
      <w:r w:rsidR="00561A0A" w:rsidRPr="00F46B38">
        <w:rPr>
          <w:rFonts w:cs="Arial"/>
          <w:color w:val="auto"/>
          <w:lang w:val="es-ES"/>
        </w:rPr>
        <w:t xml:space="preserve"> (10)</w:t>
      </w:r>
      <w:r w:rsidRPr="00F46B38">
        <w:rPr>
          <w:rFonts w:cs="Arial"/>
          <w:color w:val="auto"/>
          <w:lang w:val="es-ES"/>
        </w:rPr>
        <w:t xml:space="preserve"> días hábiles a partir de la fecha de notificación de resultados de la Temporada Abierta, para lo cual deberá proporcionar la referencia bancaria para estos efectos en la Solicitud de Servicio</w:t>
      </w:r>
      <w:r w:rsidR="000D41E3" w:rsidRPr="00F46B38">
        <w:rPr>
          <w:rFonts w:cs="Arial"/>
          <w:color w:val="auto"/>
          <w:lang w:val="es-ES"/>
        </w:rPr>
        <w:t xml:space="preserve"> (Anexo 1)</w:t>
      </w:r>
      <w:r w:rsidRPr="00F46B38">
        <w:rPr>
          <w:rFonts w:cs="Arial"/>
          <w:color w:val="auto"/>
          <w:lang w:val="es-ES"/>
        </w:rPr>
        <w:t xml:space="preserve">. </w:t>
      </w:r>
    </w:p>
    <w:p w14:paraId="4DCAD9A8" w14:textId="77777777" w:rsidR="004A6E09" w:rsidRPr="00F46B38" w:rsidRDefault="004A6E09" w:rsidP="002F4900">
      <w:pPr>
        <w:spacing w:before="0" w:line="240" w:lineRule="auto"/>
        <w:jc w:val="both"/>
        <w:rPr>
          <w:rFonts w:cs="Arial"/>
          <w:color w:val="auto"/>
          <w:lang w:val="es-ES"/>
        </w:rPr>
      </w:pPr>
    </w:p>
    <w:p w14:paraId="7A0CE5AF" w14:textId="77777777" w:rsidR="004A6E09" w:rsidRPr="00F46B38" w:rsidRDefault="004A6E09" w:rsidP="002F4900">
      <w:pPr>
        <w:pStyle w:val="ListParagraph"/>
        <w:numPr>
          <w:ilvl w:val="0"/>
          <w:numId w:val="6"/>
        </w:numPr>
        <w:spacing w:before="0" w:line="240" w:lineRule="auto"/>
        <w:ind w:left="357" w:hanging="357"/>
        <w:contextualSpacing w:val="0"/>
        <w:jc w:val="both"/>
        <w:outlineLvl w:val="1"/>
        <w:rPr>
          <w:rFonts w:cs="Arial"/>
          <w:color w:val="auto"/>
          <w:sz w:val="24"/>
          <w:lang w:val="es-ES"/>
        </w:rPr>
      </w:pPr>
      <w:bookmarkStart w:id="19" w:name="_Toc16174525"/>
      <w:bookmarkEnd w:id="18"/>
      <w:r w:rsidRPr="00F46B38">
        <w:rPr>
          <w:rFonts w:cs="Arial"/>
          <w:b/>
          <w:color w:val="auto"/>
          <w:sz w:val="24"/>
          <w:u w:val="single"/>
          <w:lang w:val="es-ES"/>
        </w:rPr>
        <w:t>Subsanación de deficiencias en las solicitudes</w:t>
      </w:r>
      <w:bookmarkEnd w:id="19"/>
    </w:p>
    <w:p w14:paraId="5BD45ABE" w14:textId="77777777" w:rsidR="004A6E09" w:rsidRPr="00F46B38" w:rsidRDefault="004A6E09" w:rsidP="002F4900">
      <w:pPr>
        <w:spacing w:before="0" w:line="240" w:lineRule="auto"/>
        <w:jc w:val="both"/>
        <w:rPr>
          <w:rFonts w:cs="Arial"/>
          <w:color w:val="auto"/>
          <w:lang w:val="es-ES"/>
        </w:rPr>
      </w:pPr>
    </w:p>
    <w:p w14:paraId="7CAA01B6" w14:textId="65290609" w:rsidR="004A6E09" w:rsidRPr="00F46B38" w:rsidRDefault="004A6E09" w:rsidP="002F4900">
      <w:pPr>
        <w:spacing w:before="0" w:line="240" w:lineRule="auto"/>
        <w:jc w:val="both"/>
        <w:rPr>
          <w:rFonts w:cs="Arial"/>
          <w:color w:val="auto"/>
          <w:lang w:val="es-ES"/>
        </w:rPr>
      </w:pPr>
      <w:r w:rsidRPr="00F46B38">
        <w:rPr>
          <w:rFonts w:cs="Arial"/>
          <w:color w:val="auto"/>
          <w:lang w:val="es-ES"/>
        </w:rPr>
        <w:t xml:space="preserve">Dentro del plazo de la Temporada Abierta, </w:t>
      </w:r>
      <w:r w:rsidR="00BE1707" w:rsidRPr="00F46B38">
        <w:rPr>
          <w:rFonts w:cs="Arial"/>
          <w:color w:val="auto"/>
          <w:lang w:val="es-ES"/>
        </w:rPr>
        <w:t>Bravo Pipeline</w:t>
      </w:r>
      <w:r w:rsidR="007E212D" w:rsidRPr="00F46B38">
        <w:rPr>
          <w:rFonts w:cs="Arial"/>
          <w:color w:val="auto"/>
          <w:lang w:val="es-ES"/>
        </w:rPr>
        <w:t>s</w:t>
      </w:r>
      <w:r w:rsidRPr="00F46B38">
        <w:rPr>
          <w:rFonts w:cs="Arial"/>
          <w:color w:val="auto"/>
          <w:lang w:val="es-ES"/>
        </w:rPr>
        <w:t xml:space="preserve"> informará a los interesados cuyas solicitudes presenten deficiencias, otorgando un plazo de tres</w:t>
      </w:r>
      <w:r w:rsidR="00561A0A" w:rsidRPr="00F46B38">
        <w:rPr>
          <w:rFonts w:cs="Arial"/>
          <w:color w:val="auto"/>
          <w:lang w:val="es-ES"/>
        </w:rPr>
        <w:t xml:space="preserve"> (3)</w:t>
      </w:r>
      <w:r w:rsidRPr="00F46B38">
        <w:rPr>
          <w:rFonts w:cs="Arial"/>
          <w:color w:val="auto"/>
          <w:lang w:val="es-ES"/>
        </w:rPr>
        <w:t xml:space="preserve"> días hábiles a partir de la notificación, para corregir y presentar nuevamente su solicitud. Una vez recibida la solicitud dentro de dicho plazo</w:t>
      </w:r>
      <w:r w:rsidR="00720613">
        <w:rPr>
          <w:rFonts w:cs="Arial"/>
          <w:color w:val="auto"/>
          <w:lang w:val="es-ES"/>
        </w:rPr>
        <w:t xml:space="preserve"> con las deficiencias debidamente subsanadas</w:t>
      </w:r>
      <w:r w:rsidRPr="00F46B38">
        <w:rPr>
          <w:rFonts w:cs="Arial"/>
          <w:color w:val="auto"/>
          <w:lang w:val="es-ES"/>
        </w:rPr>
        <w:t>, entonces se procederá a la evaluación de dicha solicitud en conjunto con el resto de las solicitudes presentadas.</w:t>
      </w:r>
    </w:p>
    <w:p w14:paraId="2110A964" w14:textId="77777777" w:rsidR="004A6E09" w:rsidRPr="00F46B38" w:rsidRDefault="004A6E09" w:rsidP="002F4900">
      <w:pPr>
        <w:spacing w:before="0" w:line="240" w:lineRule="auto"/>
        <w:jc w:val="both"/>
        <w:rPr>
          <w:rFonts w:cs="Arial"/>
          <w:color w:val="auto"/>
          <w:lang w:val="es-ES"/>
        </w:rPr>
      </w:pPr>
    </w:p>
    <w:p w14:paraId="173F27FD" w14:textId="77777777" w:rsidR="00735CE5" w:rsidRPr="00F46B38" w:rsidRDefault="00735CE5" w:rsidP="002F4900">
      <w:pPr>
        <w:spacing w:before="0" w:line="240" w:lineRule="auto"/>
        <w:jc w:val="both"/>
        <w:rPr>
          <w:rFonts w:cs="Arial"/>
          <w:color w:val="auto"/>
          <w:lang w:val="es-ES"/>
        </w:rPr>
      </w:pPr>
    </w:p>
    <w:p w14:paraId="6CEDD366" w14:textId="77777777" w:rsidR="004A6E09" w:rsidRPr="00F46B38" w:rsidRDefault="004A6E09" w:rsidP="002F4900">
      <w:pPr>
        <w:pStyle w:val="ListParagraph"/>
        <w:numPr>
          <w:ilvl w:val="0"/>
          <w:numId w:val="6"/>
        </w:numPr>
        <w:spacing w:before="0" w:line="240" w:lineRule="auto"/>
        <w:ind w:left="357" w:hanging="357"/>
        <w:contextualSpacing w:val="0"/>
        <w:jc w:val="both"/>
        <w:outlineLvl w:val="1"/>
        <w:rPr>
          <w:rFonts w:cs="Arial"/>
          <w:color w:val="auto"/>
          <w:sz w:val="24"/>
          <w:lang w:val="es-ES"/>
        </w:rPr>
      </w:pPr>
      <w:bookmarkStart w:id="20" w:name="_Toc16174526"/>
      <w:bookmarkStart w:id="21" w:name="_Hlk16163442"/>
      <w:r w:rsidRPr="00F46B38">
        <w:rPr>
          <w:rFonts w:cs="Arial"/>
          <w:b/>
          <w:color w:val="auto"/>
          <w:sz w:val="24"/>
          <w:u w:val="single"/>
          <w:lang w:val="es-ES"/>
        </w:rPr>
        <w:t>Criterios por los cuáles</w:t>
      </w:r>
      <w:r w:rsidR="00CA7BB3" w:rsidRPr="00F46B38">
        <w:rPr>
          <w:rFonts w:cs="Arial"/>
          <w:b/>
          <w:color w:val="auto"/>
          <w:sz w:val="24"/>
          <w:u w:val="single"/>
          <w:lang w:val="es-ES"/>
        </w:rPr>
        <w:t xml:space="preserve"> </w:t>
      </w:r>
      <w:r w:rsidR="00BE1707" w:rsidRPr="00F46B38">
        <w:rPr>
          <w:rFonts w:cs="Arial"/>
          <w:b/>
          <w:color w:val="auto"/>
          <w:sz w:val="24"/>
          <w:u w:val="single"/>
          <w:lang w:val="es-ES"/>
        </w:rPr>
        <w:t>Bravo Pipeline</w:t>
      </w:r>
      <w:r w:rsidR="00D47660" w:rsidRPr="00F46B38">
        <w:rPr>
          <w:rFonts w:cs="Arial"/>
          <w:b/>
          <w:color w:val="auto"/>
          <w:sz w:val="24"/>
          <w:u w:val="single"/>
          <w:lang w:val="es-ES"/>
        </w:rPr>
        <w:t>s</w:t>
      </w:r>
      <w:r w:rsidRPr="00F46B38">
        <w:rPr>
          <w:rFonts w:cs="Arial"/>
          <w:b/>
          <w:color w:val="auto"/>
          <w:sz w:val="24"/>
          <w:u w:val="single"/>
          <w:lang w:val="es-ES"/>
        </w:rPr>
        <w:t xml:space="preserve"> podrá rechazar una solicitud de servicio</w:t>
      </w:r>
      <w:bookmarkEnd w:id="20"/>
    </w:p>
    <w:bookmarkEnd w:id="21"/>
    <w:p w14:paraId="7AD3DC9F" w14:textId="77777777" w:rsidR="004A6E09" w:rsidRPr="00F46B38" w:rsidRDefault="004A6E09" w:rsidP="002F4900">
      <w:pPr>
        <w:spacing w:before="0" w:line="240" w:lineRule="auto"/>
        <w:jc w:val="both"/>
        <w:rPr>
          <w:rFonts w:cs="Arial"/>
          <w:b/>
          <w:color w:val="auto"/>
          <w:lang w:val="es-ES"/>
        </w:rPr>
      </w:pPr>
    </w:p>
    <w:p w14:paraId="2CC3C79C" w14:textId="3C9D1344" w:rsidR="001445FC" w:rsidRPr="00F46B38" w:rsidRDefault="00BE1707" w:rsidP="002F4900">
      <w:pPr>
        <w:spacing w:before="0" w:line="240" w:lineRule="auto"/>
        <w:jc w:val="both"/>
        <w:rPr>
          <w:rFonts w:cs="Arial"/>
          <w:color w:val="auto"/>
          <w:lang w:val="es-ES"/>
        </w:rPr>
      </w:pPr>
      <w:r w:rsidRPr="00F46B38">
        <w:rPr>
          <w:rFonts w:cs="Arial"/>
          <w:color w:val="auto"/>
          <w:lang w:val="es-ES"/>
        </w:rPr>
        <w:t>Bravo Pipeline</w:t>
      </w:r>
      <w:r w:rsidR="007E212D" w:rsidRPr="00F46B38">
        <w:rPr>
          <w:rFonts w:cs="Arial"/>
          <w:color w:val="auto"/>
          <w:lang w:val="es-ES"/>
        </w:rPr>
        <w:t>s</w:t>
      </w:r>
      <w:r w:rsidR="004A6E09" w:rsidRPr="00F46B38">
        <w:rPr>
          <w:rFonts w:cs="Arial"/>
          <w:color w:val="auto"/>
          <w:lang w:val="es-ES"/>
        </w:rPr>
        <w:t xml:space="preserve"> </w:t>
      </w:r>
      <w:r w:rsidR="001445FC" w:rsidRPr="00F46B38">
        <w:rPr>
          <w:rFonts w:cs="Arial"/>
          <w:color w:val="auto"/>
          <w:lang w:val="es-ES"/>
        </w:rPr>
        <w:t xml:space="preserve">podrá rechazar cualquier solicitud de </w:t>
      </w:r>
      <w:r w:rsidR="00720613">
        <w:rPr>
          <w:rFonts w:cs="Arial"/>
          <w:color w:val="auto"/>
          <w:lang w:val="es-ES"/>
        </w:rPr>
        <w:t xml:space="preserve">servicio y excluir al solicitante de </w:t>
      </w:r>
      <w:r w:rsidR="001445FC" w:rsidRPr="00F46B38">
        <w:rPr>
          <w:rFonts w:cs="Arial"/>
          <w:color w:val="auto"/>
          <w:lang w:val="es-ES"/>
        </w:rPr>
        <w:t>participa</w:t>
      </w:r>
      <w:r w:rsidR="00720613">
        <w:rPr>
          <w:rFonts w:cs="Arial"/>
          <w:color w:val="auto"/>
          <w:lang w:val="es-ES"/>
        </w:rPr>
        <w:t>r</w:t>
      </w:r>
      <w:r w:rsidR="001445FC" w:rsidRPr="00F46B38">
        <w:rPr>
          <w:rFonts w:cs="Arial"/>
          <w:color w:val="auto"/>
          <w:lang w:val="es-ES"/>
        </w:rPr>
        <w:t xml:space="preserve"> en la Temporada Abierta </w:t>
      </w:r>
      <w:r w:rsidR="00720613">
        <w:rPr>
          <w:rFonts w:cs="Arial"/>
          <w:color w:val="auto"/>
          <w:lang w:val="es-ES"/>
        </w:rPr>
        <w:t>cuando</w:t>
      </w:r>
      <w:r w:rsidR="001445FC" w:rsidRPr="00F46B38">
        <w:rPr>
          <w:rFonts w:cs="Arial"/>
          <w:color w:val="auto"/>
          <w:lang w:val="es-ES"/>
        </w:rPr>
        <w:t>:</w:t>
      </w:r>
    </w:p>
    <w:p w14:paraId="6DCD6B49" w14:textId="77777777" w:rsidR="001445FC" w:rsidRPr="00F46B38" w:rsidRDefault="001445FC" w:rsidP="002F4900">
      <w:pPr>
        <w:spacing w:before="0" w:line="240" w:lineRule="auto"/>
        <w:jc w:val="both"/>
        <w:rPr>
          <w:rFonts w:cs="Arial"/>
          <w:color w:val="auto"/>
          <w:lang w:val="es-ES"/>
        </w:rPr>
      </w:pPr>
    </w:p>
    <w:p w14:paraId="7C99B186" w14:textId="622153E2" w:rsidR="001445FC" w:rsidRPr="00F46B38" w:rsidRDefault="00720613" w:rsidP="002F4900">
      <w:pPr>
        <w:pStyle w:val="ListParagraph"/>
        <w:numPr>
          <w:ilvl w:val="0"/>
          <w:numId w:val="38"/>
        </w:numPr>
        <w:spacing w:before="0" w:line="240" w:lineRule="auto"/>
        <w:contextualSpacing w:val="0"/>
        <w:jc w:val="both"/>
        <w:rPr>
          <w:rFonts w:cs="Arial"/>
          <w:color w:val="auto"/>
          <w:lang w:val="es-ES"/>
        </w:rPr>
      </w:pPr>
      <w:r>
        <w:rPr>
          <w:rFonts w:cs="Arial"/>
          <w:color w:val="auto"/>
          <w:lang w:val="es-ES"/>
        </w:rPr>
        <w:t xml:space="preserve">La solicitud </w:t>
      </w:r>
      <w:r w:rsidR="001445FC" w:rsidRPr="00F46B38">
        <w:rPr>
          <w:rFonts w:cs="Arial"/>
          <w:color w:val="auto"/>
          <w:lang w:val="es-ES"/>
        </w:rPr>
        <w:t>sea recibida después de haber concluido el plazo para presentar solicitudes de participación en la Temporada Abierta;</w:t>
      </w:r>
      <w:r w:rsidR="00EA435A" w:rsidRPr="00F46B38">
        <w:rPr>
          <w:rFonts w:cs="Arial"/>
          <w:color w:val="auto"/>
          <w:lang w:val="es-ES"/>
        </w:rPr>
        <w:t xml:space="preserve"> es decir, cualquier solicitud fuera del plazo que inicia a las 8:00 horas t</w:t>
      </w:r>
      <w:r w:rsidR="00172D58">
        <w:rPr>
          <w:rFonts w:cs="Arial"/>
          <w:color w:val="auto"/>
          <w:lang w:val="es-ES"/>
        </w:rPr>
        <w:t xml:space="preserve">iempo del Centro de México del </w:t>
      </w:r>
      <w:r w:rsidR="00135EB5">
        <w:rPr>
          <w:rFonts w:cs="Arial"/>
          <w:color w:val="auto"/>
          <w:lang w:val="es-ES"/>
        </w:rPr>
        <w:t>12 de febrero del 2021</w:t>
      </w:r>
      <w:r w:rsidR="00EA435A" w:rsidRPr="00F46B38">
        <w:rPr>
          <w:rFonts w:cs="Arial"/>
          <w:color w:val="auto"/>
          <w:lang w:val="es-ES"/>
        </w:rPr>
        <w:t xml:space="preserve"> y termina a las 18:00 horas tiempo del Centro de México del </w:t>
      </w:r>
      <w:r w:rsidR="00135EB5">
        <w:rPr>
          <w:rFonts w:cs="Arial"/>
          <w:color w:val="auto"/>
          <w:lang w:val="es-ES"/>
        </w:rPr>
        <w:t>18 de marzo del 2021</w:t>
      </w:r>
      <w:r w:rsidR="00EA435A" w:rsidRPr="00F46B38">
        <w:rPr>
          <w:rFonts w:cs="Arial"/>
          <w:color w:val="auto"/>
          <w:lang w:val="es-ES"/>
        </w:rPr>
        <w:t>, se tendrá como no presentada.</w:t>
      </w:r>
    </w:p>
    <w:p w14:paraId="2F3C5200" w14:textId="5A642271" w:rsidR="004A6E09" w:rsidRPr="00F46B38" w:rsidRDefault="00720613" w:rsidP="002F4900">
      <w:pPr>
        <w:pStyle w:val="ListParagraph"/>
        <w:numPr>
          <w:ilvl w:val="0"/>
          <w:numId w:val="38"/>
        </w:numPr>
        <w:spacing w:before="0" w:line="240" w:lineRule="auto"/>
        <w:contextualSpacing w:val="0"/>
        <w:jc w:val="both"/>
        <w:rPr>
          <w:rFonts w:cs="Arial"/>
          <w:color w:val="auto"/>
          <w:lang w:val="es-ES"/>
        </w:rPr>
      </w:pPr>
      <w:r>
        <w:rPr>
          <w:rFonts w:cs="Arial"/>
          <w:color w:val="auto"/>
          <w:lang w:val="es-ES"/>
        </w:rPr>
        <w:t xml:space="preserve">La solicitud </w:t>
      </w:r>
      <w:r w:rsidR="004A6E09" w:rsidRPr="00F46B38">
        <w:rPr>
          <w:rFonts w:cs="Arial"/>
          <w:color w:val="auto"/>
          <w:lang w:val="es-ES"/>
        </w:rPr>
        <w:t>presente deficiencias y no sean subsanadas en el plazo indicado de tres</w:t>
      </w:r>
      <w:r w:rsidR="00561A0A" w:rsidRPr="00F46B38">
        <w:rPr>
          <w:rFonts w:cs="Arial"/>
          <w:color w:val="auto"/>
          <w:lang w:val="es-ES"/>
        </w:rPr>
        <w:t xml:space="preserve"> (3)</w:t>
      </w:r>
      <w:r w:rsidR="004A6E09" w:rsidRPr="00F46B38">
        <w:rPr>
          <w:rFonts w:cs="Arial"/>
          <w:color w:val="auto"/>
          <w:lang w:val="es-ES"/>
        </w:rPr>
        <w:t xml:space="preserve"> días hábiles. La solicitud de servicio será desechada, sin perjuicio de que el </w:t>
      </w:r>
      <w:r w:rsidR="00AA6D89" w:rsidRPr="00F46B38">
        <w:rPr>
          <w:rFonts w:cs="Arial"/>
          <w:color w:val="auto"/>
          <w:lang w:val="es-ES"/>
        </w:rPr>
        <w:t>i</w:t>
      </w:r>
      <w:r w:rsidR="00CA7BB3" w:rsidRPr="00F46B38">
        <w:rPr>
          <w:rFonts w:cs="Arial"/>
          <w:color w:val="auto"/>
          <w:lang w:val="es-ES"/>
        </w:rPr>
        <w:t>nteresado</w:t>
      </w:r>
      <w:r w:rsidR="004A6E09" w:rsidRPr="00F46B38">
        <w:rPr>
          <w:rFonts w:cs="Arial"/>
          <w:color w:val="auto"/>
          <w:lang w:val="es-ES"/>
        </w:rPr>
        <w:t xml:space="preserve"> pueda iniciar una nueva solicitud siempre y cuando el plazo establecido para la Temporada Abierta se encuentre vigente.</w:t>
      </w:r>
    </w:p>
    <w:p w14:paraId="38228844" w14:textId="0B30BF5A" w:rsidR="008C3C35" w:rsidRPr="00F46B38" w:rsidRDefault="00720613" w:rsidP="002F4900">
      <w:pPr>
        <w:pStyle w:val="ListParagraph"/>
        <w:numPr>
          <w:ilvl w:val="0"/>
          <w:numId w:val="38"/>
        </w:numPr>
        <w:spacing w:before="0" w:line="240" w:lineRule="auto"/>
        <w:contextualSpacing w:val="0"/>
        <w:jc w:val="both"/>
        <w:rPr>
          <w:rFonts w:cs="Arial"/>
          <w:color w:val="auto"/>
          <w:lang w:val="es-ES"/>
        </w:rPr>
      </w:pPr>
      <w:r>
        <w:rPr>
          <w:rFonts w:cs="Arial"/>
          <w:color w:val="auto"/>
          <w:lang w:val="es-ES"/>
        </w:rPr>
        <w:t>L</w:t>
      </w:r>
      <w:r w:rsidR="008C3C35" w:rsidRPr="00F46B38">
        <w:rPr>
          <w:rFonts w:cs="Arial"/>
          <w:color w:val="auto"/>
          <w:lang w:val="es-ES"/>
        </w:rPr>
        <w:t>a solicitud</w:t>
      </w:r>
      <w:r>
        <w:rPr>
          <w:rFonts w:cs="Arial"/>
          <w:color w:val="auto"/>
          <w:lang w:val="es-ES"/>
        </w:rPr>
        <w:t>, aun cuando se encuentre</w:t>
      </w:r>
      <w:r w:rsidR="008C3C35" w:rsidRPr="00F46B38">
        <w:rPr>
          <w:rFonts w:cs="Arial"/>
          <w:color w:val="auto"/>
          <w:lang w:val="es-ES"/>
        </w:rPr>
        <w:t xml:space="preserve"> debidamente requisitada</w:t>
      </w:r>
      <w:r>
        <w:rPr>
          <w:rFonts w:cs="Arial"/>
          <w:color w:val="auto"/>
          <w:lang w:val="es-ES"/>
        </w:rPr>
        <w:t>,</w:t>
      </w:r>
      <w:r w:rsidR="008C3C35" w:rsidRPr="00F46B38">
        <w:rPr>
          <w:rFonts w:cs="Arial"/>
          <w:color w:val="auto"/>
          <w:lang w:val="es-ES"/>
        </w:rPr>
        <w:t xml:space="preserve"> no </w:t>
      </w:r>
      <w:r>
        <w:rPr>
          <w:rFonts w:cs="Arial"/>
          <w:color w:val="auto"/>
          <w:lang w:val="es-ES"/>
        </w:rPr>
        <w:t xml:space="preserve">venga </w:t>
      </w:r>
      <w:r w:rsidR="008C3C35" w:rsidRPr="00F46B38">
        <w:rPr>
          <w:rFonts w:cs="Arial"/>
          <w:color w:val="auto"/>
          <w:lang w:val="es-ES"/>
        </w:rPr>
        <w:t xml:space="preserve">acompañada de todos los documentos citados en el </w:t>
      </w:r>
      <w:r w:rsidR="00EA435A" w:rsidRPr="00F46B38">
        <w:rPr>
          <w:rFonts w:cs="Arial"/>
          <w:color w:val="auto"/>
          <w:lang w:val="es-ES"/>
        </w:rPr>
        <w:t>A</w:t>
      </w:r>
      <w:r w:rsidR="008C3C35" w:rsidRPr="00F46B38">
        <w:rPr>
          <w:rFonts w:cs="Arial"/>
          <w:color w:val="auto"/>
          <w:lang w:val="es-ES"/>
        </w:rPr>
        <w:t>nexo 1, luego de haberse otorgado los tres</w:t>
      </w:r>
      <w:r w:rsidR="00561A0A" w:rsidRPr="00F46B38">
        <w:rPr>
          <w:rFonts w:cs="Arial"/>
          <w:color w:val="auto"/>
          <w:lang w:val="es-ES"/>
        </w:rPr>
        <w:t xml:space="preserve"> (3)</w:t>
      </w:r>
      <w:r w:rsidR="008C3C35" w:rsidRPr="00F46B38">
        <w:rPr>
          <w:rFonts w:cs="Arial"/>
          <w:color w:val="auto"/>
          <w:lang w:val="es-ES"/>
        </w:rPr>
        <w:t xml:space="preserve"> días hábiles para subsanar</w:t>
      </w:r>
      <w:r w:rsidR="00152F86" w:rsidRPr="00F46B38">
        <w:rPr>
          <w:rFonts w:cs="Arial"/>
          <w:color w:val="auto"/>
          <w:lang w:val="es-ES"/>
        </w:rPr>
        <w:t>.</w:t>
      </w:r>
    </w:p>
    <w:p w14:paraId="1FD2705F" w14:textId="2094F2EA" w:rsidR="00915945" w:rsidRPr="00F46B38" w:rsidRDefault="00720613" w:rsidP="002F4900">
      <w:pPr>
        <w:pStyle w:val="ListParagraph"/>
        <w:numPr>
          <w:ilvl w:val="0"/>
          <w:numId w:val="38"/>
        </w:numPr>
        <w:spacing w:before="0" w:line="240" w:lineRule="auto"/>
        <w:contextualSpacing w:val="0"/>
        <w:jc w:val="both"/>
        <w:rPr>
          <w:rFonts w:cs="Arial"/>
          <w:color w:val="auto"/>
          <w:lang w:val="es-ES"/>
        </w:rPr>
      </w:pPr>
      <w:r>
        <w:rPr>
          <w:rFonts w:cs="Arial"/>
          <w:color w:val="auto"/>
          <w:lang w:val="es-ES"/>
        </w:rPr>
        <w:t>L</w:t>
      </w:r>
      <w:r w:rsidR="00262009" w:rsidRPr="00F46B38">
        <w:rPr>
          <w:rFonts w:cs="Arial"/>
          <w:color w:val="auto"/>
          <w:lang w:val="es-ES"/>
        </w:rPr>
        <w:t xml:space="preserve">a solicitud </w:t>
      </w:r>
      <w:r w:rsidR="008C3C35" w:rsidRPr="00F46B38">
        <w:rPr>
          <w:rFonts w:cs="Arial"/>
          <w:color w:val="auto"/>
          <w:lang w:val="es-ES"/>
        </w:rPr>
        <w:t xml:space="preserve">contenga </w:t>
      </w:r>
      <w:r w:rsidR="00262009" w:rsidRPr="00F46B38">
        <w:rPr>
          <w:rFonts w:cs="Arial"/>
          <w:color w:val="auto"/>
          <w:lang w:val="es-ES"/>
        </w:rPr>
        <w:t>información contradictoria,</w:t>
      </w:r>
      <w:r w:rsidR="00915945" w:rsidRPr="00F46B38">
        <w:rPr>
          <w:rFonts w:cs="Arial"/>
          <w:color w:val="auto"/>
          <w:lang w:val="es-ES"/>
        </w:rPr>
        <w:t xml:space="preserve"> errónea, falsa o inconsistente.</w:t>
      </w:r>
    </w:p>
    <w:p w14:paraId="672DB3EB" w14:textId="661FE898" w:rsidR="008C3C35" w:rsidRPr="00F46B38" w:rsidRDefault="00915945" w:rsidP="002F4900">
      <w:pPr>
        <w:pStyle w:val="ListParagraph"/>
        <w:numPr>
          <w:ilvl w:val="0"/>
          <w:numId w:val="38"/>
        </w:numPr>
        <w:spacing w:before="0" w:line="240" w:lineRule="auto"/>
        <w:contextualSpacing w:val="0"/>
        <w:jc w:val="both"/>
        <w:rPr>
          <w:rFonts w:cs="Arial"/>
          <w:color w:val="auto"/>
          <w:lang w:val="es-ES"/>
        </w:rPr>
      </w:pPr>
      <w:bookmarkStart w:id="22" w:name="_Hlk16162912"/>
      <w:r w:rsidRPr="00F46B38">
        <w:rPr>
          <w:rFonts w:cs="Arial"/>
          <w:color w:val="auto"/>
          <w:lang w:val="es-ES"/>
        </w:rPr>
        <w:t>La solicitud no sea económicamente viable</w:t>
      </w:r>
      <w:r w:rsidR="00F5520F" w:rsidRPr="00F46B38">
        <w:rPr>
          <w:rFonts w:cs="Arial"/>
          <w:color w:val="auto"/>
          <w:lang w:val="es-ES"/>
        </w:rPr>
        <w:t>,</w:t>
      </w:r>
      <w:r w:rsidRPr="00F46B38">
        <w:rPr>
          <w:rFonts w:cs="Arial"/>
          <w:color w:val="auto"/>
          <w:lang w:val="es-ES"/>
        </w:rPr>
        <w:t xml:space="preserve"> </w:t>
      </w:r>
      <w:r w:rsidR="00F5520F" w:rsidRPr="00F46B38">
        <w:rPr>
          <w:rFonts w:cs="Arial"/>
          <w:color w:val="auto"/>
          <w:lang w:val="es-ES"/>
        </w:rPr>
        <w:t xml:space="preserve">la vigencia solicitada sea inferior a </w:t>
      </w:r>
      <w:r w:rsidR="00B1268F">
        <w:rPr>
          <w:rFonts w:cs="Arial"/>
          <w:color w:val="auto"/>
          <w:lang w:val="es-ES"/>
        </w:rPr>
        <w:t>un</w:t>
      </w:r>
      <w:r w:rsidR="00B1268F" w:rsidRPr="00F46B38">
        <w:rPr>
          <w:rFonts w:cs="Arial"/>
          <w:color w:val="auto"/>
          <w:lang w:val="es-ES"/>
        </w:rPr>
        <w:t xml:space="preserve"> </w:t>
      </w:r>
      <w:r w:rsidR="00F5520F" w:rsidRPr="00F46B38">
        <w:rPr>
          <w:rFonts w:cs="Arial"/>
          <w:color w:val="auto"/>
          <w:lang w:val="es-ES"/>
        </w:rPr>
        <w:t>(</w:t>
      </w:r>
      <w:r w:rsidR="00B1268F">
        <w:rPr>
          <w:rFonts w:cs="Arial"/>
          <w:color w:val="auto"/>
          <w:lang w:val="es-ES"/>
        </w:rPr>
        <w:t>1</w:t>
      </w:r>
      <w:r w:rsidR="00F5520F" w:rsidRPr="00F46B38">
        <w:rPr>
          <w:rFonts w:cs="Arial"/>
          <w:color w:val="auto"/>
          <w:lang w:val="es-ES"/>
        </w:rPr>
        <w:t xml:space="preserve">) año </w:t>
      </w:r>
      <w:r w:rsidR="00B1268F" w:rsidRPr="00243ABD">
        <w:rPr>
          <w:rFonts w:cs="Arial"/>
          <w:color w:val="auto"/>
          <w:lang w:val="es-ES"/>
        </w:rPr>
        <w:t xml:space="preserve"> </w:t>
      </w:r>
      <w:r w:rsidR="00342CEC" w:rsidRPr="00243ABD">
        <w:rPr>
          <w:rFonts w:cs="Arial"/>
          <w:color w:val="auto"/>
          <w:lang w:val="es-ES"/>
        </w:rPr>
        <w:t xml:space="preserve">o, cuando la prestación del servicio requiera de inversiones adicionales para ampliar la capacidad del Sistema, </w:t>
      </w:r>
      <w:r w:rsidRPr="00F46B38">
        <w:rPr>
          <w:rFonts w:cs="Arial"/>
          <w:color w:val="auto"/>
          <w:lang w:val="es-ES"/>
        </w:rPr>
        <w:t xml:space="preserve"> el participante no esté interesado en celebrar un convenio de inversión en términos de las DACG de acceso abierto.</w:t>
      </w:r>
      <w:r w:rsidR="00262009" w:rsidRPr="00F46B38">
        <w:rPr>
          <w:rFonts w:cs="Arial"/>
          <w:color w:val="auto"/>
          <w:lang w:val="es-ES"/>
        </w:rPr>
        <w:t xml:space="preserve"> </w:t>
      </w:r>
    </w:p>
    <w:bookmarkEnd w:id="22"/>
    <w:p w14:paraId="5F5C1C2E" w14:textId="77777777" w:rsidR="004A6E09" w:rsidRPr="00F46B38" w:rsidRDefault="004A6E09" w:rsidP="002F4900">
      <w:pPr>
        <w:spacing w:before="0" w:line="240" w:lineRule="auto"/>
        <w:jc w:val="both"/>
        <w:rPr>
          <w:rFonts w:cs="Arial"/>
          <w:color w:val="auto"/>
          <w:lang w:val="es-ES"/>
        </w:rPr>
      </w:pPr>
    </w:p>
    <w:p w14:paraId="6BB1FA6F"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Excepcionalmente se podrán recibir las solicitudes que hayan sido prevenidas para subsanar deficiencias y el plazo otorgado de tres</w:t>
      </w:r>
      <w:r w:rsidR="00561A0A" w:rsidRPr="00F46B38">
        <w:rPr>
          <w:rFonts w:cs="Arial"/>
          <w:color w:val="auto"/>
          <w:lang w:val="es-ES"/>
        </w:rPr>
        <w:t xml:space="preserve"> (3) </w:t>
      </w:r>
      <w:r w:rsidRPr="00F46B38">
        <w:rPr>
          <w:rFonts w:cs="Arial"/>
          <w:color w:val="auto"/>
          <w:lang w:val="es-ES"/>
        </w:rPr>
        <w:t xml:space="preserve">días hábiles sea posterior a la fecha correspondiente de Terminación de Temporada Abierta, por ejemplo, si se recibió la solicitud el día último de la Temporada Abierta y se requieran adecuaciones. Esto con el objeto de que las solicitudes </w:t>
      </w:r>
      <w:r w:rsidRPr="00F46B38">
        <w:rPr>
          <w:rFonts w:cs="Arial"/>
          <w:color w:val="auto"/>
          <w:lang w:val="es-ES"/>
        </w:rPr>
        <w:lastRenderedPageBreak/>
        <w:t xml:space="preserve">presentadas en el último día </w:t>
      </w:r>
      <w:r w:rsidRPr="00F46B38">
        <w:rPr>
          <w:rFonts w:cs="Arial"/>
          <w:color w:val="auto"/>
          <w:lang w:val="es-ES_tradnl"/>
        </w:rPr>
        <w:t>cuenten con la misma oportunidad de ser evaluadas que las presentadas al principio de la Temporada Abierta.</w:t>
      </w:r>
    </w:p>
    <w:p w14:paraId="25E1597B" w14:textId="77777777" w:rsidR="004A6E09" w:rsidRPr="00F46B38" w:rsidRDefault="004A6E09" w:rsidP="002F4900">
      <w:pPr>
        <w:spacing w:before="0" w:line="240" w:lineRule="auto"/>
        <w:jc w:val="both"/>
        <w:rPr>
          <w:rFonts w:cs="Arial"/>
          <w:color w:val="auto"/>
          <w:lang w:val="es-ES"/>
        </w:rPr>
      </w:pPr>
    </w:p>
    <w:p w14:paraId="51327F8D" w14:textId="77777777" w:rsidR="004A6E09" w:rsidRPr="00F46B38" w:rsidRDefault="00915945" w:rsidP="002F4900">
      <w:pPr>
        <w:spacing w:before="0" w:line="240" w:lineRule="auto"/>
        <w:jc w:val="both"/>
        <w:rPr>
          <w:rFonts w:cs="Arial"/>
          <w:color w:val="auto"/>
          <w:lang w:val="es-ES"/>
        </w:rPr>
      </w:pPr>
      <w:r w:rsidRPr="00F46B38">
        <w:rPr>
          <w:rFonts w:cs="Arial"/>
          <w:color w:val="auto"/>
          <w:lang w:val="es-ES"/>
        </w:rPr>
        <w:t>Para aquellos interesados cuyas solicitudes fueron rechazadas, s</w:t>
      </w:r>
      <w:r w:rsidR="004A6E09" w:rsidRPr="00F46B38">
        <w:rPr>
          <w:rFonts w:cs="Arial"/>
          <w:color w:val="auto"/>
          <w:lang w:val="es-ES"/>
        </w:rPr>
        <w:t>ólo podrá</w:t>
      </w:r>
      <w:r w:rsidRPr="00F46B38">
        <w:rPr>
          <w:rFonts w:cs="Arial"/>
          <w:color w:val="auto"/>
          <w:lang w:val="es-ES"/>
        </w:rPr>
        <w:t>n</w:t>
      </w:r>
      <w:r w:rsidR="004A6E09" w:rsidRPr="00F46B38">
        <w:rPr>
          <w:rFonts w:cs="Arial"/>
          <w:color w:val="auto"/>
          <w:lang w:val="es-ES"/>
        </w:rPr>
        <w:t xml:space="preserve"> ingresar de nuevo </w:t>
      </w:r>
      <w:r w:rsidRPr="00F46B38">
        <w:rPr>
          <w:rFonts w:cs="Arial"/>
          <w:color w:val="auto"/>
          <w:lang w:val="es-ES"/>
        </w:rPr>
        <w:t xml:space="preserve">una </w:t>
      </w:r>
      <w:r w:rsidR="004A6E09" w:rsidRPr="00F46B38">
        <w:rPr>
          <w:rFonts w:cs="Arial"/>
          <w:color w:val="auto"/>
          <w:lang w:val="es-ES"/>
        </w:rPr>
        <w:t>solicitud si</w:t>
      </w:r>
      <w:r w:rsidRPr="00F46B38">
        <w:rPr>
          <w:rFonts w:cs="Arial"/>
          <w:color w:val="auto"/>
          <w:lang w:val="es-ES"/>
        </w:rPr>
        <w:t>empre y cuando</w:t>
      </w:r>
      <w:r w:rsidR="004A6E09" w:rsidRPr="00F46B38">
        <w:rPr>
          <w:rFonts w:cs="Arial"/>
          <w:color w:val="auto"/>
          <w:lang w:val="es-ES"/>
        </w:rPr>
        <w:t xml:space="preserve"> el plazo </w:t>
      </w:r>
      <w:r w:rsidR="00720613">
        <w:rPr>
          <w:rFonts w:cs="Arial"/>
          <w:color w:val="auto"/>
          <w:lang w:val="es-ES"/>
        </w:rPr>
        <w:t xml:space="preserve">para recibir solicitudes dentro </w:t>
      </w:r>
      <w:r w:rsidR="004A6E09" w:rsidRPr="00F46B38">
        <w:rPr>
          <w:rFonts w:cs="Arial"/>
          <w:color w:val="auto"/>
          <w:lang w:val="es-ES"/>
        </w:rPr>
        <w:t xml:space="preserve">de la Temporada Abierta </w:t>
      </w:r>
      <w:r w:rsidRPr="00F46B38">
        <w:rPr>
          <w:rFonts w:cs="Arial"/>
          <w:color w:val="auto"/>
          <w:lang w:val="es-ES"/>
        </w:rPr>
        <w:t>siga</w:t>
      </w:r>
      <w:r w:rsidR="004A6E09" w:rsidRPr="00F46B38">
        <w:rPr>
          <w:rFonts w:cs="Arial"/>
          <w:color w:val="auto"/>
          <w:lang w:val="es-ES"/>
        </w:rPr>
        <w:t xml:space="preserve"> vigente.</w:t>
      </w:r>
    </w:p>
    <w:p w14:paraId="19542316" w14:textId="77777777" w:rsidR="004A6E09" w:rsidRPr="00F46B38" w:rsidRDefault="004A6E09" w:rsidP="002F4900">
      <w:pPr>
        <w:spacing w:before="0" w:line="240" w:lineRule="auto"/>
        <w:jc w:val="both"/>
        <w:rPr>
          <w:rFonts w:cs="Arial"/>
          <w:color w:val="auto"/>
          <w:lang w:val="es-ES"/>
        </w:rPr>
      </w:pPr>
    </w:p>
    <w:p w14:paraId="4BD2B4D2" w14:textId="77777777" w:rsidR="004A6E09" w:rsidRPr="00F46B38" w:rsidRDefault="004A6E09" w:rsidP="002F4900">
      <w:pPr>
        <w:pStyle w:val="ListParagraph"/>
        <w:numPr>
          <w:ilvl w:val="0"/>
          <w:numId w:val="2"/>
        </w:numPr>
        <w:spacing w:before="0" w:line="240" w:lineRule="auto"/>
        <w:ind w:left="426" w:hanging="426"/>
        <w:contextualSpacing w:val="0"/>
        <w:jc w:val="both"/>
        <w:outlineLvl w:val="0"/>
        <w:rPr>
          <w:rFonts w:cs="Arial"/>
          <w:b/>
          <w:color w:val="auto"/>
          <w:sz w:val="24"/>
        </w:rPr>
      </w:pPr>
      <w:bookmarkStart w:id="23" w:name="_Toc16174527"/>
      <w:r w:rsidRPr="00F46B38">
        <w:rPr>
          <w:rFonts w:cs="Arial"/>
          <w:b/>
          <w:color w:val="auto"/>
          <w:sz w:val="24"/>
          <w:lang w:val="es-ES"/>
        </w:rPr>
        <w:t>Criterios</w:t>
      </w:r>
      <w:r w:rsidRPr="00F46B38">
        <w:rPr>
          <w:rFonts w:cs="Arial"/>
          <w:b/>
          <w:color w:val="auto"/>
          <w:sz w:val="24"/>
        </w:rPr>
        <w:t xml:space="preserve"> de evaluación de las solicitudes de servicio presentadas durante la Temporada Abierta</w:t>
      </w:r>
      <w:bookmarkEnd w:id="23"/>
    </w:p>
    <w:p w14:paraId="6D6FAE1C" w14:textId="77777777" w:rsidR="00F22125" w:rsidRPr="00F46B38" w:rsidRDefault="00F22125" w:rsidP="002F4900">
      <w:pPr>
        <w:spacing w:before="0" w:line="240" w:lineRule="auto"/>
        <w:jc w:val="both"/>
        <w:rPr>
          <w:rFonts w:cs="Arial"/>
          <w:b/>
          <w:color w:val="auto"/>
        </w:rPr>
      </w:pPr>
    </w:p>
    <w:p w14:paraId="70774F7F" w14:textId="77777777" w:rsidR="004A6E09" w:rsidRPr="00F46B38" w:rsidRDefault="00BE1707" w:rsidP="002F4900">
      <w:pPr>
        <w:spacing w:before="0" w:line="240" w:lineRule="auto"/>
        <w:jc w:val="both"/>
        <w:rPr>
          <w:rFonts w:cs="Arial"/>
          <w:color w:val="auto"/>
        </w:rPr>
      </w:pPr>
      <w:r w:rsidRPr="00F46B38">
        <w:rPr>
          <w:rFonts w:cs="Arial"/>
          <w:color w:val="auto"/>
        </w:rPr>
        <w:t>Bravo Pipeline</w:t>
      </w:r>
      <w:r w:rsidR="007E212D" w:rsidRPr="00F46B38">
        <w:rPr>
          <w:rFonts w:cs="Arial"/>
          <w:color w:val="auto"/>
        </w:rPr>
        <w:t>s</w:t>
      </w:r>
      <w:r w:rsidR="004A6E09" w:rsidRPr="00F46B38">
        <w:rPr>
          <w:rFonts w:cs="Arial"/>
          <w:color w:val="auto"/>
        </w:rPr>
        <w:t xml:space="preserve"> evaluará las solicitudes de servicio conforme a los siguientes criterios:</w:t>
      </w:r>
    </w:p>
    <w:p w14:paraId="2C31A78F" w14:textId="77777777" w:rsidR="004A6E09" w:rsidRPr="00F46B38" w:rsidRDefault="004A6E09" w:rsidP="002F4900">
      <w:pPr>
        <w:spacing w:before="0" w:line="240" w:lineRule="auto"/>
        <w:jc w:val="both"/>
        <w:rPr>
          <w:rFonts w:cs="Arial"/>
          <w:color w:val="auto"/>
        </w:rPr>
      </w:pPr>
    </w:p>
    <w:p w14:paraId="07F5EC7F" w14:textId="77777777" w:rsidR="004A6E09" w:rsidRPr="00F46B38" w:rsidRDefault="004A6E09" w:rsidP="002F4900">
      <w:pPr>
        <w:pStyle w:val="ListParagraph"/>
        <w:numPr>
          <w:ilvl w:val="1"/>
          <w:numId w:val="14"/>
        </w:numPr>
        <w:spacing w:before="0" w:line="240" w:lineRule="auto"/>
        <w:ind w:left="851" w:hanging="567"/>
        <w:contextualSpacing w:val="0"/>
        <w:jc w:val="both"/>
        <w:rPr>
          <w:rFonts w:cs="Arial"/>
          <w:color w:val="auto"/>
        </w:rPr>
      </w:pPr>
      <w:r w:rsidRPr="00F46B38">
        <w:rPr>
          <w:rFonts w:cs="Arial"/>
          <w:color w:val="auto"/>
        </w:rPr>
        <w:t>En principio, todas las solicitudes técnicamente factibles y económicamente viables serán consideradas</w:t>
      </w:r>
      <w:r w:rsidR="00D576E6" w:rsidRPr="00F46B38">
        <w:rPr>
          <w:rFonts w:cs="Arial"/>
          <w:color w:val="auto"/>
        </w:rPr>
        <w:t>, de acuerdo con la disposición 16.3 de las DACG de Acceso Abierto</w:t>
      </w:r>
      <w:r w:rsidRPr="00F46B38">
        <w:rPr>
          <w:rFonts w:cs="Arial"/>
          <w:color w:val="auto"/>
        </w:rPr>
        <w:t>.</w:t>
      </w:r>
    </w:p>
    <w:p w14:paraId="007E8BEC" w14:textId="77777777" w:rsidR="004A6E09" w:rsidRPr="00F46B38" w:rsidRDefault="004A6E09" w:rsidP="002F4900">
      <w:pPr>
        <w:pStyle w:val="ListParagraph"/>
        <w:numPr>
          <w:ilvl w:val="1"/>
          <w:numId w:val="14"/>
        </w:numPr>
        <w:spacing w:before="0" w:line="240" w:lineRule="auto"/>
        <w:ind w:left="851" w:hanging="567"/>
        <w:contextualSpacing w:val="0"/>
        <w:jc w:val="both"/>
        <w:rPr>
          <w:rFonts w:cs="Arial"/>
          <w:color w:val="auto"/>
        </w:rPr>
      </w:pPr>
      <w:r w:rsidRPr="00F46B38">
        <w:rPr>
          <w:rFonts w:cs="Arial"/>
          <w:color w:val="auto"/>
        </w:rPr>
        <w:t>Se entenderán los términos “técnicamente factible” y “económicamente viable” con base en lo referido en la disposición 11 de las DACG de Acceso Abierto.</w:t>
      </w:r>
    </w:p>
    <w:p w14:paraId="11CA90AA" w14:textId="77777777" w:rsidR="005624FA" w:rsidRPr="00F46B38" w:rsidRDefault="00F5520F" w:rsidP="002F4900">
      <w:pPr>
        <w:pStyle w:val="ListParagraph"/>
        <w:numPr>
          <w:ilvl w:val="1"/>
          <w:numId w:val="14"/>
        </w:numPr>
        <w:spacing w:before="0" w:line="240" w:lineRule="auto"/>
        <w:ind w:left="851" w:hanging="567"/>
        <w:contextualSpacing w:val="0"/>
        <w:jc w:val="both"/>
        <w:rPr>
          <w:rFonts w:cs="Arial"/>
          <w:color w:val="auto"/>
        </w:rPr>
      </w:pPr>
      <w:r w:rsidRPr="00F46B38">
        <w:rPr>
          <w:rFonts w:cs="Arial"/>
          <w:color w:val="auto"/>
        </w:rPr>
        <w:t>Bravo Pipeline</w:t>
      </w:r>
      <w:r w:rsidR="007E212D" w:rsidRPr="00F46B38">
        <w:rPr>
          <w:rFonts w:cs="Arial"/>
          <w:color w:val="auto"/>
        </w:rPr>
        <w:t>s</w:t>
      </w:r>
      <w:r w:rsidR="005624FA" w:rsidRPr="00F46B38">
        <w:rPr>
          <w:rFonts w:cs="Arial"/>
          <w:color w:val="auto"/>
        </w:rPr>
        <w:t xml:space="preserve"> rechazará las solicitudes de participación en la Temporada Abierta que pudieran afectar las condiciones de continuidad, uniformidad, estabilidad y calidad en la prestación del servicio en el sistema</w:t>
      </w:r>
      <w:r w:rsidR="005979B4" w:rsidRPr="00F46B38">
        <w:rPr>
          <w:rFonts w:cs="Arial"/>
          <w:color w:val="auto"/>
        </w:rPr>
        <w:t xml:space="preserve">, o aquellas solicitudes de participación en la Temporada Abierta que en su conjunto no justifiquen inversiones adicionales al sistema proyectado, excepto en el caso que, siendo técnicamente factible, el participante celebre un convenio de inversión con </w:t>
      </w:r>
      <w:r w:rsidR="00BE1707" w:rsidRPr="00F46B38">
        <w:rPr>
          <w:rFonts w:cs="Arial"/>
          <w:color w:val="auto"/>
        </w:rPr>
        <w:t>Bravo Pipeline</w:t>
      </w:r>
      <w:r w:rsidR="007E212D" w:rsidRPr="00F46B38">
        <w:rPr>
          <w:rFonts w:cs="Arial"/>
          <w:color w:val="auto"/>
        </w:rPr>
        <w:t>s</w:t>
      </w:r>
      <w:r w:rsidR="005979B4" w:rsidRPr="00F46B38">
        <w:rPr>
          <w:rFonts w:cs="Arial"/>
          <w:color w:val="auto"/>
        </w:rPr>
        <w:t xml:space="preserve"> que permita que la solicitud de participación en la Temporada Abierta sea económicamente viable.</w:t>
      </w:r>
    </w:p>
    <w:p w14:paraId="231C7884" w14:textId="504840CE" w:rsidR="004A6E09" w:rsidRDefault="004A6E09" w:rsidP="002F4900">
      <w:pPr>
        <w:pStyle w:val="ListParagraph"/>
        <w:numPr>
          <w:ilvl w:val="1"/>
          <w:numId w:val="14"/>
        </w:numPr>
        <w:spacing w:before="0" w:line="240" w:lineRule="auto"/>
        <w:ind w:left="851" w:hanging="567"/>
        <w:contextualSpacing w:val="0"/>
        <w:jc w:val="both"/>
        <w:rPr>
          <w:rFonts w:cs="Arial"/>
          <w:color w:val="auto"/>
        </w:rPr>
      </w:pPr>
      <w:r w:rsidRPr="00F46B38">
        <w:rPr>
          <w:rFonts w:cs="Arial"/>
          <w:color w:val="auto"/>
        </w:rPr>
        <w:t xml:space="preserve">No obstante, en caso de que la capacidad solicitada supere la capacidad de transporte ofrecida y no resulte técnicamente factible, las solicitudes se ordenarán conforme al mayor valor presente neto de los ingresos para </w:t>
      </w:r>
      <w:r w:rsidR="00BE1707" w:rsidRPr="00F46B38">
        <w:rPr>
          <w:rFonts w:cs="Arial"/>
          <w:color w:val="auto"/>
        </w:rPr>
        <w:t>Bravo Pipeline</w:t>
      </w:r>
      <w:r w:rsidR="007E212D" w:rsidRPr="00F46B38">
        <w:rPr>
          <w:rFonts w:cs="Arial"/>
          <w:color w:val="auto"/>
        </w:rPr>
        <w:t>s</w:t>
      </w:r>
      <w:r w:rsidRPr="00F46B38">
        <w:rPr>
          <w:rFonts w:cs="Arial"/>
          <w:color w:val="auto"/>
        </w:rPr>
        <w:t xml:space="preserve">. De acuerdo con este orden se asignará la capacidad hasta el límite de la capacidad disponible. Todas las solicitudes serán evaluadas considerando la misma tasa de interés al evaluar los flujos de ingresos futuros para </w:t>
      </w:r>
      <w:r w:rsidR="00BE1707" w:rsidRPr="00F46B38">
        <w:rPr>
          <w:rFonts w:cs="Arial"/>
          <w:color w:val="auto"/>
        </w:rPr>
        <w:t>Bravo Pipeline</w:t>
      </w:r>
      <w:r w:rsidR="007E212D" w:rsidRPr="00F46B38">
        <w:rPr>
          <w:rFonts w:cs="Arial"/>
          <w:color w:val="auto"/>
        </w:rPr>
        <w:t>s</w:t>
      </w:r>
      <w:r w:rsidRPr="00F46B38">
        <w:rPr>
          <w:rFonts w:cs="Arial"/>
          <w:color w:val="auto"/>
        </w:rPr>
        <w:t>, conforme la</w:t>
      </w:r>
      <w:r w:rsidR="00966DC0">
        <w:rPr>
          <w:rFonts w:cs="Arial"/>
          <w:color w:val="auto"/>
        </w:rPr>
        <w:t>s</w:t>
      </w:r>
      <w:r w:rsidRPr="00F46B38">
        <w:rPr>
          <w:rFonts w:cs="Arial"/>
          <w:color w:val="auto"/>
        </w:rPr>
        <w:t xml:space="preserve"> tarifa</w:t>
      </w:r>
      <w:r w:rsidR="00966DC0">
        <w:rPr>
          <w:rFonts w:cs="Arial"/>
          <w:color w:val="auto"/>
        </w:rPr>
        <w:t>s</w:t>
      </w:r>
      <w:r w:rsidRPr="00F46B38">
        <w:rPr>
          <w:rFonts w:cs="Arial"/>
          <w:color w:val="auto"/>
        </w:rPr>
        <w:t xml:space="preserve"> </w:t>
      </w:r>
      <w:r w:rsidR="00DA6DA2" w:rsidRPr="00F46B38">
        <w:rPr>
          <w:rFonts w:cs="Arial"/>
          <w:color w:val="auto"/>
        </w:rPr>
        <w:t>indicativa</w:t>
      </w:r>
      <w:r w:rsidR="00966DC0">
        <w:rPr>
          <w:rFonts w:cs="Arial"/>
          <w:color w:val="auto"/>
        </w:rPr>
        <w:t>s</w:t>
      </w:r>
      <w:r w:rsidRPr="00F46B38">
        <w:rPr>
          <w:rFonts w:cs="Arial"/>
          <w:color w:val="auto"/>
        </w:rPr>
        <w:t xml:space="preserve"> </w:t>
      </w:r>
      <w:r w:rsidR="002E124E" w:rsidRPr="00F46B38">
        <w:rPr>
          <w:rFonts w:cs="Arial"/>
          <w:color w:val="auto"/>
        </w:rPr>
        <w:t>señalada en este procedimiento</w:t>
      </w:r>
      <w:r w:rsidRPr="00F46B38">
        <w:rPr>
          <w:rFonts w:cs="Arial"/>
          <w:color w:val="auto"/>
        </w:rPr>
        <w:t>.</w:t>
      </w:r>
    </w:p>
    <w:p w14:paraId="7EEAF453" w14:textId="58BAFCBE" w:rsidR="004057BE" w:rsidRPr="004057BE" w:rsidRDefault="004057BE" w:rsidP="004057BE">
      <w:pPr>
        <w:spacing w:before="0" w:line="240" w:lineRule="auto"/>
        <w:ind w:left="851"/>
        <w:jc w:val="both"/>
        <w:rPr>
          <w:rFonts w:cs="Arial"/>
          <w:color w:val="auto"/>
        </w:rPr>
      </w:pPr>
      <w:r w:rsidRPr="004057BE">
        <w:rPr>
          <w:rFonts w:cs="Arial"/>
          <w:color w:val="auto"/>
        </w:rPr>
        <w:t>Bravo Pipelines podrá recalcular las tarifas indicativas, con base en principios de acceso abierto no indebidamente discriminatorio en caso de que, como resultado de la Temporada Abierta, el proyecto sea redimensionado. De ser el caso, comunicará a los participantes en la Temporada Abierta el recalculo de las tarifas para que estos puedan adecuar sus solicitudes originales y revaluará dichas posturas con base en los criterios de evaluación previstos en la Temporada Abierta y comunicará a los interesados el resultado de la revaluación.</w:t>
      </w:r>
    </w:p>
    <w:p w14:paraId="16482C1F" w14:textId="77777777" w:rsidR="004A6E09" w:rsidRPr="00F46B38" w:rsidRDefault="004A6E09" w:rsidP="002F4900">
      <w:pPr>
        <w:pStyle w:val="ListParagraph"/>
        <w:numPr>
          <w:ilvl w:val="1"/>
          <w:numId w:val="14"/>
        </w:numPr>
        <w:spacing w:before="0" w:line="240" w:lineRule="auto"/>
        <w:ind w:left="851" w:hanging="567"/>
        <w:contextualSpacing w:val="0"/>
        <w:jc w:val="both"/>
        <w:rPr>
          <w:rFonts w:cs="Arial"/>
          <w:color w:val="auto"/>
        </w:rPr>
      </w:pPr>
      <w:r w:rsidRPr="00F46B38">
        <w:rPr>
          <w:rFonts w:cs="Arial"/>
          <w:color w:val="auto"/>
        </w:rPr>
        <w:t xml:space="preserve">En caso </w:t>
      </w:r>
      <w:r w:rsidR="00AA6D89" w:rsidRPr="00F46B38">
        <w:rPr>
          <w:rFonts w:cs="Arial"/>
          <w:color w:val="auto"/>
        </w:rPr>
        <w:t xml:space="preserve">de </w:t>
      </w:r>
      <w:r w:rsidRPr="00F46B38">
        <w:rPr>
          <w:rFonts w:cs="Arial"/>
          <w:color w:val="auto"/>
        </w:rPr>
        <w:t>empate bajo el criterio anterior, la capacidad disponible se asignará a las solicitudes de menor plazo de retorno, es decir, aquellas que teniendo el mismo valor presente neto requieren de un menor plazo para conseguirlo, y</w:t>
      </w:r>
    </w:p>
    <w:p w14:paraId="69D15A05" w14:textId="77777777" w:rsidR="004A6E09" w:rsidRPr="00F46B38" w:rsidRDefault="004A6E09" w:rsidP="002F4900">
      <w:pPr>
        <w:pStyle w:val="ListParagraph"/>
        <w:numPr>
          <w:ilvl w:val="1"/>
          <w:numId w:val="14"/>
        </w:numPr>
        <w:spacing w:before="0" w:line="240" w:lineRule="auto"/>
        <w:ind w:left="851" w:hanging="567"/>
        <w:contextualSpacing w:val="0"/>
        <w:jc w:val="both"/>
        <w:rPr>
          <w:rFonts w:cs="Arial"/>
          <w:color w:val="auto"/>
        </w:rPr>
      </w:pPr>
      <w:r w:rsidRPr="00F46B38">
        <w:rPr>
          <w:rFonts w:cs="Arial"/>
          <w:color w:val="auto"/>
        </w:rPr>
        <w:t>De persistir el empate, y la capacidad disponible no permita la asignación de capacidad por la totalidad de capacidad solicitada, entonces se prorrateará entre todas las solicitudes de Servicio que resultaron empatadas.</w:t>
      </w:r>
    </w:p>
    <w:p w14:paraId="1F774F38" w14:textId="77777777" w:rsidR="004A6E09" w:rsidRPr="00F46B38" w:rsidRDefault="004A6E09" w:rsidP="002F4900">
      <w:pPr>
        <w:spacing w:before="0" w:line="240" w:lineRule="auto"/>
        <w:jc w:val="both"/>
        <w:rPr>
          <w:rFonts w:cs="Arial"/>
          <w:color w:val="auto"/>
        </w:rPr>
      </w:pPr>
    </w:p>
    <w:p w14:paraId="3F26C799" w14:textId="77777777" w:rsidR="004A6E09" w:rsidRPr="00F46B38" w:rsidRDefault="004A6E09" w:rsidP="002F4900">
      <w:pPr>
        <w:spacing w:before="0" w:line="240" w:lineRule="auto"/>
        <w:jc w:val="both"/>
        <w:rPr>
          <w:rFonts w:cs="Arial"/>
          <w:color w:val="auto"/>
        </w:rPr>
      </w:pPr>
      <w:r w:rsidRPr="00F46B38">
        <w:rPr>
          <w:rFonts w:cs="Arial"/>
          <w:color w:val="auto"/>
        </w:rPr>
        <w:t>El análisis de valor presente se basará tomando a consideración la siguiente tarifa indicativa:</w:t>
      </w:r>
    </w:p>
    <w:p w14:paraId="4DC41185" w14:textId="77777777" w:rsidR="004A6E09" w:rsidRPr="00F46B38" w:rsidRDefault="004A6E09" w:rsidP="002F4900">
      <w:pPr>
        <w:spacing w:before="0" w:line="240" w:lineRule="auto"/>
        <w:jc w:val="right"/>
        <w:rPr>
          <w:rFonts w:cs="Arial"/>
          <w:color w:val="auto"/>
        </w:rPr>
      </w:pPr>
    </w:p>
    <w:tbl>
      <w:tblPr>
        <w:tblStyle w:val="TableGrid"/>
        <w:tblW w:w="0" w:type="auto"/>
        <w:jc w:val="center"/>
        <w:tblLook w:val="04A0" w:firstRow="1" w:lastRow="0" w:firstColumn="1" w:lastColumn="0" w:noHBand="0" w:noVBand="1"/>
      </w:tblPr>
      <w:tblGrid>
        <w:gridCol w:w="2977"/>
        <w:gridCol w:w="3251"/>
      </w:tblGrid>
      <w:tr w:rsidR="00F83A11" w:rsidRPr="00F46B38" w14:paraId="20D6355A" w14:textId="77777777" w:rsidTr="00984317">
        <w:trPr>
          <w:jc w:val="center"/>
        </w:trPr>
        <w:tc>
          <w:tcPr>
            <w:tcW w:w="2977" w:type="dxa"/>
            <w:shd w:val="clear" w:color="auto" w:fill="D9D9D9" w:themeFill="background1" w:themeFillShade="D9"/>
            <w:vAlign w:val="center"/>
          </w:tcPr>
          <w:p w14:paraId="75E10C75" w14:textId="77777777" w:rsidR="0011632E" w:rsidRPr="00F46B38" w:rsidRDefault="0011632E" w:rsidP="002F4900">
            <w:pPr>
              <w:spacing w:before="0" w:line="240" w:lineRule="auto"/>
              <w:jc w:val="center"/>
              <w:rPr>
                <w:rFonts w:cs="Arial"/>
                <w:b/>
                <w:color w:val="auto"/>
                <w:lang w:val="es-ES"/>
              </w:rPr>
            </w:pPr>
            <w:r w:rsidRPr="00F46B38">
              <w:rPr>
                <w:rFonts w:cs="Arial"/>
                <w:b/>
                <w:color w:val="auto"/>
                <w:lang w:val="es-ES"/>
              </w:rPr>
              <w:t xml:space="preserve">Modalidad /capacidad </w:t>
            </w:r>
          </w:p>
        </w:tc>
        <w:tc>
          <w:tcPr>
            <w:tcW w:w="3251" w:type="dxa"/>
            <w:shd w:val="clear" w:color="auto" w:fill="D9D9D9" w:themeFill="background1" w:themeFillShade="D9"/>
            <w:vAlign w:val="center"/>
          </w:tcPr>
          <w:p w14:paraId="55A7C8FB" w14:textId="77777777" w:rsidR="0011632E" w:rsidRPr="00F46B38" w:rsidRDefault="0011632E" w:rsidP="002F4900">
            <w:pPr>
              <w:spacing w:before="0" w:line="240" w:lineRule="auto"/>
              <w:jc w:val="center"/>
              <w:rPr>
                <w:rFonts w:cs="Arial"/>
                <w:b/>
                <w:color w:val="auto"/>
                <w:lang w:val="es-ES"/>
              </w:rPr>
            </w:pPr>
            <w:r w:rsidRPr="00F46B38">
              <w:rPr>
                <w:rFonts w:cs="Arial"/>
                <w:b/>
                <w:color w:val="auto"/>
                <w:lang w:val="es-ES"/>
              </w:rPr>
              <w:t>Tarifa indicativa</w:t>
            </w:r>
          </w:p>
        </w:tc>
      </w:tr>
      <w:tr w:rsidR="00735CE5" w:rsidRPr="00F46B38" w14:paraId="4099C08F" w14:textId="77777777" w:rsidTr="00546195">
        <w:trPr>
          <w:trHeight w:val="845"/>
          <w:jc w:val="center"/>
        </w:trPr>
        <w:tc>
          <w:tcPr>
            <w:tcW w:w="2977" w:type="dxa"/>
            <w:vAlign w:val="center"/>
          </w:tcPr>
          <w:p w14:paraId="54C99450" w14:textId="0B01ACC4" w:rsidR="0011632E" w:rsidRPr="00F46B38" w:rsidRDefault="00022D62" w:rsidP="0011632E">
            <w:pPr>
              <w:spacing w:before="0" w:line="240" w:lineRule="auto"/>
              <w:jc w:val="center"/>
              <w:rPr>
                <w:rFonts w:cs="Arial"/>
                <w:color w:val="auto"/>
                <w:lang w:val="es-ES"/>
              </w:rPr>
            </w:pPr>
            <w:r>
              <w:rPr>
                <w:rFonts w:cs="Arial"/>
                <w:color w:val="auto"/>
                <w:lang w:val="es-ES"/>
              </w:rPr>
              <w:lastRenderedPageBreak/>
              <w:t>2</w:t>
            </w:r>
            <w:r w:rsidR="00AF279B">
              <w:rPr>
                <w:rFonts w:cs="Arial"/>
                <w:color w:val="auto"/>
                <w:lang w:val="es-ES"/>
              </w:rPr>
              <w:t>5</w:t>
            </w:r>
            <w:r w:rsidR="0011632E" w:rsidRPr="00F46B38">
              <w:rPr>
                <w:rFonts w:cs="Arial"/>
                <w:color w:val="auto"/>
                <w:lang w:val="es-ES"/>
              </w:rPr>
              <w:t>,000 BPD</w:t>
            </w:r>
          </w:p>
          <w:p w14:paraId="544B9A00" w14:textId="77777777" w:rsidR="0011632E" w:rsidRPr="00F46B38" w:rsidRDefault="0011632E" w:rsidP="0011632E">
            <w:pPr>
              <w:spacing w:before="0" w:line="240" w:lineRule="auto"/>
              <w:jc w:val="center"/>
              <w:rPr>
                <w:rFonts w:cs="Arial"/>
                <w:color w:val="auto"/>
                <w:lang w:val="es-ES"/>
              </w:rPr>
            </w:pPr>
            <w:r w:rsidRPr="00F46B38">
              <w:rPr>
                <w:rFonts w:cs="Arial"/>
                <w:color w:val="auto"/>
                <w:lang w:val="es-ES"/>
              </w:rPr>
              <w:t>en Reserva contractual de gasolinas Regular y Premium</w:t>
            </w:r>
          </w:p>
        </w:tc>
        <w:tc>
          <w:tcPr>
            <w:tcW w:w="3251" w:type="dxa"/>
            <w:vAlign w:val="center"/>
          </w:tcPr>
          <w:p w14:paraId="735FE324" w14:textId="77777777" w:rsidR="0011632E" w:rsidRPr="004953AE" w:rsidRDefault="0011632E" w:rsidP="0058309D">
            <w:pPr>
              <w:spacing w:before="0" w:line="240" w:lineRule="auto"/>
              <w:jc w:val="center"/>
              <w:rPr>
                <w:rFonts w:cs="Arial"/>
                <w:color w:val="auto"/>
                <w:lang w:val="es-ES"/>
              </w:rPr>
            </w:pPr>
            <w:r w:rsidRPr="004953AE">
              <w:rPr>
                <w:rFonts w:cs="Arial"/>
                <w:color w:val="auto"/>
                <w:lang w:val="es-ES"/>
              </w:rPr>
              <w:t>Por capacidad:</w:t>
            </w:r>
            <w:r w:rsidR="00F46B38" w:rsidRPr="004953AE">
              <w:rPr>
                <w:rFonts w:cs="Arial"/>
                <w:color w:val="auto"/>
                <w:lang w:val="es-ES"/>
              </w:rPr>
              <w:t xml:space="preserve"> 4.701</w:t>
            </w:r>
            <w:r w:rsidR="0058309D" w:rsidRPr="004953AE">
              <w:rPr>
                <w:rFonts w:cs="Arial"/>
                <w:color w:val="auto"/>
                <w:lang w:val="es-ES"/>
              </w:rPr>
              <w:t xml:space="preserve"> MXN/barril</w:t>
            </w:r>
            <w:r w:rsidRPr="004953AE">
              <w:rPr>
                <w:rFonts w:cs="Arial"/>
                <w:color w:val="auto"/>
                <w:lang w:val="es-ES"/>
              </w:rPr>
              <w:br/>
              <w:t>Por uso</w:t>
            </w:r>
            <w:r w:rsidR="00546195" w:rsidRPr="004953AE">
              <w:rPr>
                <w:rFonts w:cs="Arial"/>
                <w:color w:val="auto"/>
                <w:lang w:val="es-ES"/>
              </w:rPr>
              <w:t>*</w:t>
            </w:r>
            <w:r w:rsidRPr="004953AE">
              <w:rPr>
                <w:rFonts w:cs="Arial"/>
                <w:color w:val="auto"/>
                <w:lang w:val="es-ES"/>
              </w:rPr>
              <w:t xml:space="preserve">: </w:t>
            </w:r>
            <w:r w:rsidR="00F46B38" w:rsidRPr="004953AE">
              <w:rPr>
                <w:rFonts w:cs="Arial"/>
                <w:color w:val="auto"/>
                <w:lang w:val="es-ES"/>
              </w:rPr>
              <w:t>0.190</w:t>
            </w:r>
            <w:r w:rsidR="0058309D" w:rsidRPr="004953AE">
              <w:rPr>
                <w:rFonts w:cs="Arial"/>
                <w:color w:val="auto"/>
                <w:lang w:val="es-ES"/>
              </w:rPr>
              <w:t xml:space="preserve"> MXN/barril</w:t>
            </w:r>
          </w:p>
        </w:tc>
      </w:tr>
      <w:tr w:rsidR="00022D62" w:rsidRPr="00F46B38" w14:paraId="21672728" w14:textId="77777777" w:rsidTr="00546195">
        <w:trPr>
          <w:trHeight w:val="845"/>
          <w:jc w:val="center"/>
        </w:trPr>
        <w:tc>
          <w:tcPr>
            <w:tcW w:w="2977" w:type="dxa"/>
            <w:vAlign w:val="center"/>
          </w:tcPr>
          <w:p w14:paraId="657CF7C0" w14:textId="6EDFDE6E" w:rsidR="00022D62" w:rsidRPr="00F46B38" w:rsidRDefault="00AF279B" w:rsidP="00022D62">
            <w:pPr>
              <w:spacing w:before="0" w:line="240" w:lineRule="auto"/>
              <w:jc w:val="center"/>
              <w:rPr>
                <w:rFonts w:cs="Arial"/>
                <w:color w:val="auto"/>
                <w:lang w:val="es-ES"/>
              </w:rPr>
            </w:pPr>
            <w:r>
              <w:rPr>
                <w:rFonts w:cs="Arial"/>
                <w:color w:val="auto"/>
                <w:lang w:val="es-ES"/>
              </w:rPr>
              <w:t>5</w:t>
            </w:r>
            <w:r w:rsidR="00022D62" w:rsidRPr="00F46B38">
              <w:rPr>
                <w:rFonts w:cs="Arial"/>
                <w:color w:val="auto"/>
                <w:lang w:val="es-ES"/>
              </w:rPr>
              <w:t>,000 BPD</w:t>
            </w:r>
          </w:p>
          <w:p w14:paraId="06397DBC" w14:textId="77777777" w:rsidR="00022D62" w:rsidRPr="00F46B38" w:rsidRDefault="00022D62" w:rsidP="00022D62">
            <w:pPr>
              <w:spacing w:before="0" w:line="240" w:lineRule="auto"/>
              <w:jc w:val="center"/>
              <w:rPr>
                <w:rFonts w:cs="Arial"/>
                <w:color w:val="auto"/>
                <w:lang w:val="es-ES"/>
              </w:rPr>
            </w:pPr>
            <w:r w:rsidRPr="00F46B38">
              <w:rPr>
                <w:rFonts w:cs="Arial"/>
                <w:color w:val="auto"/>
                <w:lang w:val="es-ES"/>
              </w:rPr>
              <w:t xml:space="preserve">en Reserva contractual de </w:t>
            </w:r>
            <w:r>
              <w:rPr>
                <w:rFonts w:cs="Arial"/>
                <w:color w:val="auto"/>
                <w:lang w:val="es-ES"/>
              </w:rPr>
              <w:t>diésel</w:t>
            </w:r>
          </w:p>
        </w:tc>
        <w:tc>
          <w:tcPr>
            <w:tcW w:w="3251" w:type="dxa"/>
            <w:vAlign w:val="center"/>
          </w:tcPr>
          <w:p w14:paraId="669947DF" w14:textId="77777777" w:rsidR="00022D62" w:rsidRPr="004953AE" w:rsidRDefault="00022D62" w:rsidP="0058309D">
            <w:pPr>
              <w:spacing w:before="0" w:line="240" w:lineRule="auto"/>
              <w:jc w:val="center"/>
              <w:rPr>
                <w:rFonts w:cs="Arial"/>
                <w:color w:val="auto"/>
                <w:lang w:val="es-ES"/>
              </w:rPr>
            </w:pPr>
            <w:r w:rsidRPr="004953AE">
              <w:rPr>
                <w:rFonts w:cs="Arial"/>
                <w:color w:val="auto"/>
                <w:lang w:val="es-ES"/>
              </w:rPr>
              <w:t>Por capacidad: 4.701 MXN/barril</w:t>
            </w:r>
            <w:r w:rsidRPr="004953AE">
              <w:rPr>
                <w:rFonts w:cs="Arial"/>
                <w:color w:val="auto"/>
                <w:lang w:val="es-ES"/>
              </w:rPr>
              <w:br/>
              <w:t>Por uso*: 0.190 MXN/barril</w:t>
            </w:r>
          </w:p>
        </w:tc>
      </w:tr>
    </w:tbl>
    <w:p w14:paraId="0D55E7A6" w14:textId="386415A8" w:rsidR="00546195" w:rsidRPr="00546195" w:rsidRDefault="00546195" w:rsidP="00546195">
      <w:pPr>
        <w:spacing w:before="0" w:line="240" w:lineRule="auto"/>
        <w:ind w:left="1276"/>
        <w:jc w:val="both"/>
        <w:rPr>
          <w:rFonts w:cs="Arial"/>
          <w:color w:val="auto"/>
          <w:sz w:val="20"/>
        </w:rPr>
      </w:pPr>
      <w:r w:rsidRPr="00546195">
        <w:rPr>
          <w:rFonts w:cs="Arial"/>
          <w:color w:val="auto"/>
          <w:sz w:val="20"/>
        </w:rPr>
        <w:t>*Dicho cargo se realiza en el momento de la recepción de</w:t>
      </w:r>
      <w:r>
        <w:rPr>
          <w:rFonts w:cs="Arial"/>
          <w:color w:val="auto"/>
          <w:sz w:val="20"/>
        </w:rPr>
        <w:t xml:space="preserve"> los petrolíferos</w:t>
      </w:r>
      <w:r w:rsidR="00A47147">
        <w:rPr>
          <w:rFonts w:cs="Arial"/>
          <w:color w:val="auto"/>
          <w:sz w:val="20"/>
        </w:rPr>
        <w:t>.</w:t>
      </w:r>
    </w:p>
    <w:p w14:paraId="652BF32D" w14:textId="77777777" w:rsidR="004057BE" w:rsidRDefault="004057BE" w:rsidP="002F4900">
      <w:pPr>
        <w:spacing w:before="0" w:line="240" w:lineRule="auto"/>
        <w:jc w:val="both"/>
        <w:rPr>
          <w:rFonts w:cs="Arial"/>
          <w:color w:val="auto"/>
        </w:rPr>
      </w:pPr>
    </w:p>
    <w:p w14:paraId="4BF649EB" w14:textId="0574BEEB" w:rsidR="004A6E09" w:rsidRPr="00F46B38" w:rsidRDefault="004A6E09" w:rsidP="002F4900">
      <w:pPr>
        <w:spacing w:before="0" w:line="240" w:lineRule="auto"/>
        <w:jc w:val="both"/>
        <w:rPr>
          <w:rFonts w:cs="Arial"/>
          <w:color w:val="auto"/>
        </w:rPr>
      </w:pPr>
      <w:r w:rsidRPr="00F46B38">
        <w:rPr>
          <w:rFonts w:cs="Arial"/>
          <w:color w:val="auto"/>
        </w:rPr>
        <w:t>El plazo de evaluación de las solicitudes iniciará al día siguiente hábil de la Terminación de la Temporada Abierta</w:t>
      </w:r>
      <w:r w:rsidR="00966DC0">
        <w:rPr>
          <w:rFonts w:cs="Arial"/>
          <w:color w:val="auto"/>
        </w:rPr>
        <w:t xml:space="preserve">, es decir, el </w:t>
      </w:r>
      <w:r w:rsidR="00135EB5">
        <w:rPr>
          <w:rFonts w:cs="Arial"/>
          <w:color w:val="auto"/>
        </w:rPr>
        <w:t>19 de marzo del 2021</w:t>
      </w:r>
      <w:r w:rsidR="00BD6F2C">
        <w:rPr>
          <w:rFonts w:cs="Arial"/>
          <w:color w:val="auto"/>
        </w:rPr>
        <w:t>,</w:t>
      </w:r>
      <w:r w:rsidRPr="00F46B38">
        <w:rPr>
          <w:rFonts w:cs="Arial"/>
          <w:color w:val="auto"/>
        </w:rPr>
        <w:t xml:space="preserve"> y concluirá a más tardar el </w:t>
      </w:r>
      <w:r w:rsidR="00CF5E85">
        <w:rPr>
          <w:rFonts w:cs="Arial"/>
          <w:color w:val="auto"/>
        </w:rPr>
        <w:t>5 de abril del 2021</w:t>
      </w:r>
      <w:r w:rsidRPr="00F46B38">
        <w:rPr>
          <w:rFonts w:cs="Arial"/>
          <w:color w:val="auto"/>
        </w:rPr>
        <w:t>. Asimismo, los resultados de la Temporada Abierta serán notificados a los interesados el día hábil siguiente</w:t>
      </w:r>
      <w:r w:rsidR="00157E19" w:rsidRPr="00F46B38">
        <w:rPr>
          <w:rFonts w:cs="Arial"/>
          <w:color w:val="auto"/>
        </w:rPr>
        <w:t xml:space="preserve"> de la terminación de evaluación de las solicitudes</w:t>
      </w:r>
      <w:r w:rsidRPr="00F46B38">
        <w:rPr>
          <w:rFonts w:cs="Arial"/>
          <w:color w:val="auto"/>
        </w:rPr>
        <w:t xml:space="preserve">, el </w:t>
      </w:r>
      <w:r w:rsidR="00CF5E85">
        <w:rPr>
          <w:rFonts w:cs="Arial"/>
          <w:color w:val="auto"/>
        </w:rPr>
        <w:t>6 de abril de 2021</w:t>
      </w:r>
      <w:r w:rsidRPr="00F46B38">
        <w:rPr>
          <w:rFonts w:cs="Arial"/>
          <w:color w:val="auto"/>
        </w:rPr>
        <w:t xml:space="preserve">, a través del Boletín Electrónico de </w:t>
      </w:r>
      <w:r w:rsidR="00BE1707" w:rsidRPr="00F46B38">
        <w:rPr>
          <w:rFonts w:cs="Arial"/>
          <w:color w:val="auto"/>
        </w:rPr>
        <w:t>Bravo Pipeline</w:t>
      </w:r>
      <w:r w:rsidR="007E212D" w:rsidRPr="00F46B38">
        <w:rPr>
          <w:rFonts w:cs="Arial"/>
          <w:color w:val="auto"/>
        </w:rPr>
        <w:t>s</w:t>
      </w:r>
      <w:r w:rsidRPr="00F46B38">
        <w:rPr>
          <w:rFonts w:cs="Arial"/>
          <w:color w:val="auto"/>
        </w:rPr>
        <w:t>.</w:t>
      </w:r>
    </w:p>
    <w:p w14:paraId="0DD101BB" w14:textId="77777777" w:rsidR="004A6E09" w:rsidRPr="00F46B38" w:rsidRDefault="004A6E09" w:rsidP="002F4900">
      <w:pPr>
        <w:spacing w:before="0" w:line="240" w:lineRule="auto"/>
        <w:jc w:val="both"/>
        <w:rPr>
          <w:rFonts w:cs="Arial"/>
          <w:color w:val="auto"/>
        </w:rPr>
      </w:pPr>
    </w:p>
    <w:p w14:paraId="263C2493" w14:textId="77777777" w:rsidR="004A6E09" w:rsidRPr="00F46B38" w:rsidRDefault="004A6E09" w:rsidP="002F4900">
      <w:pPr>
        <w:pStyle w:val="ListParagraph"/>
        <w:numPr>
          <w:ilvl w:val="0"/>
          <w:numId w:val="2"/>
        </w:numPr>
        <w:spacing w:before="0" w:line="240" w:lineRule="auto"/>
        <w:ind w:left="426" w:hanging="426"/>
        <w:contextualSpacing w:val="0"/>
        <w:jc w:val="both"/>
        <w:outlineLvl w:val="0"/>
        <w:rPr>
          <w:rFonts w:cs="Arial"/>
          <w:b/>
          <w:color w:val="auto"/>
          <w:sz w:val="24"/>
        </w:rPr>
      </w:pPr>
      <w:bookmarkStart w:id="24" w:name="_Toc16174528"/>
      <w:r w:rsidRPr="00F46B38">
        <w:rPr>
          <w:rFonts w:cs="Arial"/>
          <w:b/>
          <w:color w:val="auto"/>
          <w:sz w:val="24"/>
        </w:rPr>
        <w:t xml:space="preserve">Firma </w:t>
      </w:r>
      <w:r w:rsidRPr="00F46B38">
        <w:rPr>
          <w:rFonts w:cs="Arial"/>
          <w:b/>
          <w:color w:val="auto"/>
          <w:sz w:val="24"/>
          <w:lang w:val="es-ES"/>
        </w:rPr>
        <w:t>de</w:t>
      </w:r>
      <w:r w:rsidRPr="00F46B38">
        <w:rPr>
          <w:rFonts w:cs="Arial"/>
          <w:b/>
          <w:color w:val="auto"/>
          <w:sz w:val="24"/>
        </w:rPr>
        <w:t xml:space="preserve"> Contratos</w:t>
      </w:r>
      <w:bookmarkEnd w:id="24"/>
    </w:p>
    <w:p w14:paraId="6C53D35F" w14:textId="77777777" w:rsidR="004A6E09" w:rsidRPr="00F46B38" w:rsidRDefault="004A6E09" w:rsidP="002F4900">
      <w:pPr>
        <w:spacing w:before="0" w:line="240" w:lineRule="auto"/>
        <w:jc w:val="both"/>
        <w:rPr>
          <w:rFonts w:cs="Arial"/>
          <w:b/>
          <w:color w:val="auto"/>
          <w:sz w:val="24"/>
        </w:rPr>
      </w:pPr>
    </w:p>
    <w:p w14:paraId="66E0D7A6" w14:textId="77777777" w:rsidR="004A6E09" w:rsidRPr="00F46B38" w:rsidRDefault="00F5520F" w:rsidP="002F4900">
      <w:pPr>
        <w:pStyle w:val="ListParagraph"/>
        <w:numPr>
          <w:ilvl w:val="0"/>
          <w:numId w:val="37"/>
        </w:numPr>
        <w:spacing w:before="0" w:line="240" w:lineRule="auto"/>
        <w:ind w:left="567" w:hanging="567"/>
        <w:contextualSpacing w:val="0"/>
        <w:jc w:val="both"/>
        <w:outlineLvl w:val="1"/>
        <w:rPr>
          <w:rFonts w:cs="Arial"/>
          <w:b/>
          <w:color w:val="auto"/>
          <w:sz w:val="24"/>
          <w:u w:val="single"/>
          <w:lang w:val="es-ES"/>
        </w:rPr>
      </w:pPr>
      <w:bookmarkStart w:id="25" w:name="_Toc16174529"/>
      <w:r w:rsidRPr="00F46B38">
        <w:rPr>
          <w:rFonts w:cs="Arial"/>
          <w:b/>
          <w:color w:val="auto"/>
          <w:sz w:val="24"/>
          <w:u w:val="single"/>
          <w:lang w:val="es-ES"/>
        </w:rPr>
        <w:t>Criterios para la firma de Contrato</w:t>
      </w:r>
      <w:bookmarkEnd w:id="25"/>
    </w:p>
    <w:p w14:paraId="5ABDEA1F" w14:textId="77777777" w:rsidR="004A6E09" w:rsidRPr="00F46B38" w:rsidRDefault="004A6E09" w:rsidP="002F4900">
      <w:pPr>
        <w:spacing w:before="0" w:line="240" w:lineRule="auto"/>
        <w:jc w:val="both"/>
        <w:rPr>
          <w:rFonts w:cs="Arial"/>
          <w:color w:val="auto"/>
          <w:lang w:val="es-ES"/>
        </w:rPr>
      </w:pPr>
    </w:p>
    <w:p w14:paraId="42CB99E7" w14:textId="72890F33" w:rsidR="004A6E09" w:rsidRPr="00F46B38" w:rsidRDefault="00F5520F" w:rsidP="002F4900">
      <w:pPr>
        <w:spacing w:before="0" w:line="240" w:lineRule="auto"/>
        <w:jc w:val="both"/>
        <w:rPr>
          <w:rFonts w:cs="Arial"/>
          <w:color w:val="auto"/>
        </w:rPr>
      </w:pPr>
      <w:r w:rsidRPr="00F46B38">
        <w:rPr>
          <w:rFonts w:cs="Arial"/>
          <w:color w:val="auto"/>
        </w:rPr>
        <w:t xml:space="preserve">Se </w:t>
      </w:r>
      <w:r w:rsidR="004A6E09" w:rsidRPr="00F46B38">
        <w:rPr>
          <w:rFonts w:cs="Arial"/>
          <w:color w:val="auto"/>
        </w:rPr>
        <w:t>pone a disposición de los interesados el formato estándar de Contrato de Prestación de Servicio de Transporte en Reserva Contractual (Contrato) el cual se adjunta al presente como Anexo 2 y será utilizado para formalizar la contratación</w:t>
      </w:r>
      <w:r w:rsidR="005F679D">
        <w:rPr>
          <w:rFonts w:cs="Arial"/>
          <w:color w:val="auto"/>
        </w:rPr>
        <w:t>; cabe señalar que el formato</w:t>
      </w:r>
      <w:r w:rsidR="005F679D" w:rsidRPr="005F679D">
        <w:rPr>
          <w:rFonts w:cs="Arial"/>
          <w:color w:val="auto"/>
        </w:rPr>
        <w:t xml:space="preserve">, deberá coincidir con el que </w:t>
      </w:r>
      <w:r w:rsidR="005F679D">
        <w:rPr>
          <w:rFonts w:cs="Arial"/>
          <w:color w:val="auto"/>
        </w:rPr>
        <w:t xml:space="preserve">se </w:t>
      </w:r>
      <w:r w:rsidR="005F679D" w:rsidRPr="005F679D">
        <w:rPr>
          <w:rFonts w:cs="Arial"/>
          <w:color w:val="auto"/>
        </w:rPr>
        <w:t xml:space="preserve">presente ante la Comisión para el cumplimiento de </w:t>
      </w:r>
      <w:r w:rsidR="005F679D">
        <w:rPr>
          <w:rFonts w:cs="Arial"/>
          <w:color w:val="auto"/>
        </w:rPr>
        <w:t>las</w:t>
      </w:r>
      <w:r w:rsidR="005F679D" w:rsidRPr="005F679D">
        <w:rPr>
          <w:rFonts w:cs="Arial"/>
          <w:color w:val="auto"/>
        </w:rPr>
        <w:t xml:space="preserve"> obligaciones </w:t>
      </w:r>
      <w:r w:rsidR="005F679D">
        <w:rPr>
          <w:rFonts w:cs="Arial"/>
          <w:color w:val="auto"/>
        </w:rPr>
        <w:t xml:space="preserve">de </w:t>
      </w:r>
      <w:r w:rsidR="005F679D" w:rsidRPr="004057BE">
        <w:rPr>
          <w:rFonts w:cs="Arial"/>
          <w:color w:val="auto"/>
        </w:rPr>
        <w:t xml:space="preserve">Bravo Pipelines </w:t>
      </w:r>
      <w:r w:rsidR="005F679D" w:rsidRPr="005F679D">
        <w:rPr>
          <w:rFonts w:cs="Arial"/>
          <w:color w:val="auto"/>
        </w:rPr>
        <w:t>y ser</w:t>
      </w:r>
      <w:r w:rsidR="005F679D">
        <w:rPr>
          <w:rFonts w:cs="Arial"/>
          <w:color w:val="auto"/>
        </w:rPr>
        <w:t>á</w:t>
      </w:r>
      <w:r w:rsidR="005F679D" w:rsidRPr="005F679D">
        <w:rPr>
          <w:rFonts w:cs="Arial"/>
          <w:color w:val="auto"/>
        </w:rPr>
        <w:t xml:space="preserve"> modificado de conformidad con las observaciones que tenga la Comisión, en la aprobación de los TCPS</w:t>
      </w:r>
      <w:r w:rsidR="004A6E09" w:rsidRPr="00F46B38">
        <w:rPr>
          <w:rFonts w:cs="Arial"/>
          <w:color w:val="auto"/>
        </w:rPr>
        <w:t>.</w:t>
      </w:r>
      <w:r w:rsidR="00BE1707" w:rsidRPr="00F46B38">
        <w:rPr>
          <w:rFonts w:cs="Arial"/>
          <w:color w:val="auto"/>
        </w:rPr>
        <w:t xml:space="preserve"> El Contrato tendrá una vigencia mínima de </w:t>
      </w:r>
      <w:r w:rsidR="0035472A">
        <w:rPr>
          <w:rFonts w:cs="Arial"/>
          <w:color w:val="auto"/>
        </w:rPr>
        <w:t>un</w:t>
      </w:r>
      <w:r w:rsidR="0035472A" w:rsidRPr="00F46B38">
        <w:rPr>
          <w:rFonts w:cs="Arial"/>
          <w:color w:val="auto"/>
        </w:rPr>
        <w:t xml:space="preserve"> </w:t>
      </w:r>
      <w:r w:rsidR="00BE1707" w:rsidRPr="00F46B38">
        <w:rPr>
          <w:rFonts w:cs="Arial"/>
          <w:color w:val="auto"/>
        </w:rPr>
        <w:t>(</w:t>
      </w:r>
      <w:r w:rsidR="0035472A">
        <w:rPr>
          <w:rFonts w:cs="Arial"/>
          <w:color w:val="auto"/>
        </w:rPr>
        <w:t>1</w:t>
      </w:r>
      <w:r w:rsidR="00BE1707" w:rsidRPr="00F46B38">
        <w:rPr>
          <w:rFonts w:cs="Arial"/>
          <w:color w:val="auto"/>
        </w:rPr>
        <w:t>) año.</w:t>
      </w:r>
      <w:r w:rsidR="00326202">
        <w:rPr>
          <w:rFonts w:cs="Arial"/>
          <w:color w:val="auto"/>
        </w:rPr>
        <w:t xml:space="preserve"> </w:t>
      </w:r>
    </w:p>
    <w:p w14:paraId="17DC0950" w14:textId="77777777" w:rsidR="004A6E09" w:rsidRPr="00F46B38" w:rsidRDefault="004A6E09" w:rsidP="002F4900">
      <w:pPr>
        <w:spacing w:before="0" w:line="240" w:lineRule="auto"/>
        <w:jc w:val="both"/>
        <w:rPr>
          <w:rFonts w:cs="Arial"/>
          <w:b/>
          <w:color w:val="auto"/>
        </w:rPr>
      </w:pPr>
    </w:p>
    <w:p w14:paraId="6F5E0618" w14:textId="77777777" w:rsidR="004A6E09" w:rsidRPr="00F46B38" w:rsidRDefault="004A6E09" w:rsidP="002F4900">
      <w:pPr>
        <w:spacing w:before="0" w:line="240" w:lineRule="auto"/>
        <w:jc w:val="both"/>
        <w:rPr>
          <w:rFonts w:cs="Arial"/>
          <w:color w:val="auto"/>
        </w:rPr>
      </w:pPr>
      <w:r w:rsidRPr="00F46B38">
        <w:rPr>
          <w:rFonts w:cs="Arial"/>
          <w:color w:val="auto"/>
        </w:rPr>
        <w:t xml:space="preserve">Una vez aceptada y notificada la solicitud de Servicio de Transporte por parte de </w:t>
      </w:r>
      <w:r w:rsidR="009F78F2" w:rsidRPr="00F46B38">
        <w:rPr>
          <w:rFonts w:cs="Arial"/>
          <w:color w:val="auto"/>
        </w:rPr>
        <w:t>Bravo Pipeline</w:t>
      </w:r>
      <w:r w:rsidR="007E212D" w:rsidRPr="00F46B38">
        <w:rPr>
          <w:rFonts w:cs="Arial"/>
          <w:color w:val="auto"/>
        </w:rPr>
        <w:t>s</w:t>
      </w:r>
      <w:r w:rsidRPr="00F46B38">
        <w:rPr>
          <w:rFonts w:cs="Arial"/>
          <w:color w:val="auto"/>
        </w:rPr>
        <w:t xml:space="preserve"> al </w:t>
      </w:r>
      <w:r w:rsidR="00657C46" w:rsidRPr="00F46B38">
        <w:rPr>
          <w:rFonts w:cs="Arial"/>
          <w:color w:val="auto"/>
        </w:rPr>
        <w:t>interesado</w:t>
      </w:r>
      <w:r w:rsidRPr="00F46B38">
        <w:rPr>
          <w:rFonts w:cs="Arial"/>
          <w:color w:val="auto"/>
        </w:rPr>
        <w:t xml:space="preserve">, este tendrá un plazo de </w:t>
      </w:r>
      <w:r w:rsidR="00561A0A" w:rsidRPr="00F46B38">
        <w:rPr>
          <w:rFonts w:cs="Arial"/>
          <w:color w:val="auto"/>
        </w:rPr>
        <w:t>cinco (5)</w:t>
      </w:r>
      <w:r w:rsidRPr="00F46B38">
        <w:rPr>
          <w:rFonts w:cs="Arial"/>
          <w:color w:val="auto"/>
        </w:rPr>
        <w:t xml:space="preserve"> días hábiles siguientes a la notificación para devolver el Contrato firmado con las características señaladas en la solicitud de servicio de transporte. Por su parte, </w:t>
      </w:r>
      <w:r w:rsidR="009F78F2" w:rsidRPr="00F46B38">
        <w:rPr>
          <w:rFonts w:cs="Arial"/>
          <w:color w:val="auto"/>
        </w:rPr>
        <w:t>Bravo Pipeline</w:t>
      </w:r>
      <w:r w:rsidR="007E212D" w:rsidRPr="00F46B38">
        <w:rPr>
          <w:rFonts w:cs="Arial"/>
          <w:color w:val="auto"/>
        </w:rPr>
        <w:t>s</w:t>
      </w:r>
      <w:r w:rsidRPr="00F46B38">
        <w:rPr>
          <w:rFonts w:cs="Arial"/>
          <w:color w:val="auto"/>
        </w:rPr>
        <w:t xml:space="preserve"> celebrará el Contrato en un plazo máximo de cinco (5) días hábiles contado a partir de la recepción del Contrato firmado por el </w:t>
      </w:r>
      <w:r w:rsidR="00657C46" w:rsidRPr="00F46B38">
        <w:rPr>
          <w:rFonts w:cs="Arial"/>
          <w:color w:val="auto"/>
        </w:rPr>
        <w:t>interesado</w:t>
      </w:r>
      <w:r w:rsidRPr="00F46B38">
        <w:rPr>
          <w:rFonts w:cs="Arial"/>
          <w:color w:val="auto"/>
        </w:rPr>
        <w:t xml:space="preserve">. Se tendrán cinco (5) días adicionales para negociar, de ser el caso, condiciones especiales o bien aclaraciones. Por lo tanto, se prevé que los contratos estén celebrados como máximo en un periodo de </w:t>
      </w:r>
      <w:r w:rsidR="00561A0A" w:rsidRPr="00F46B38">
        <w:rPr>
          <w:rFonts w:cs="Arial"/>
          <w:color w:val="auto"/>
        </w:rPr>
        <w:t>quince (</w:t>
      </w:r>
      <w:r w:rsidRPr="00F46B38">
        <w:rPr>
          <w:rFonts w:cs="Arial"/>
          <w:color w:val="auto"/>
        </w:rPr>
        <w:t>15</w:t>
      </w:r>
      <w:r w:rsidR="00561A0A" w:rsidRPr="00F46B38">
        <w:rPr>
          <w:rFonts w:cs="Arial"/>
          <w:color w:val="auto"/>
        </w:rPr>
        <w:t>)</w:t>
      </w:r>
      <w:r w:rsidRPr="00F46B38">
        <w:rPr>
          <w:rFonts w:cs="Arial"/>
          <w:color w:val="auto"/>
        </w:rPr>
        <w:t xml:space="preserve"> días hábiles después de la notificación de la aceptación de las solicitudes.</w:t>
      </w:r>
    </w:p>
    <w:p w14:paraId="051CC43A" w14:textId="77777777" w:rsidR="004A6E09" w:rsidRPr="00F46B38" w:rsidRDefault="004A6E09" w:rsidP="002F4900">
      <w:pPr>
        <w:spacing w:before="0" w:line="240" w:lineRule="auto"/>
        <w:jc w:val="both"/>
        <w:rPr>
          <w:rFonts w:cs="Arial"/>
          <w:color w:val="auto"/>
        </w:rPr>
      </w:pPr>
    </w:p>
    <w:p w14:paraId="3BA0A223" w14:textId="77777777" w:rsidR="004A6E09" w:rsidRPr="00F46B38" w:rsidRDefault="004A6E09" w:rsidP="002F4900">
      <w:pPr>
        <w:spacing w:before="0" w:line="240" w:lineRule="auto"/>
        <w:jc w:val="both"/>
        <w:rPr>
          <w:rFonts w:cs="Arial"/>
          <w:color w:val="auto"/>
        </w:rPr>
      </w:pPr>
      <w:r w:rsidRPr="00F46B38">
        <w:rPr>
          <w:rFonts w:cs="Arial"/>
          <w:color w:val="auto"/>
        </w:rPr>
        <w:t xml:space="preserve">La celebración y entrada en vigor del Contrato se realizará una vez que dicho Contrato se encuentre firmado por </w:t>
      </w:r>
      <w:r w:rsidR="009F78F2" w:rsidRPr="00F46B38">
        <w:rPr>
          <w:rFonts w:cs="Arial"/>
          <w:color w:val="auto"/>
        </w:rPr>
        <w:t>Bravo Pipeline</w:t>
      </w:r>
      <w:r w:rsidR="007E212D" w:rsidRPr="00F46B38">
        <w:rPr>
          <w:rFonts w:cs="Arial"/>
          <w:color w:val="auto"/>
        </w:rPr>
        <w:t>s</w:t>
      </w:r>
      <w:r w:rsidRPr="00F46B38">
        <w:rPr>
          <w:rFonts w:cs="Arial"/>
          <w:color w:val="auto"/>
        </w:rPr>
        <w:t xml:space="preserve"> y el Usuario, se presenten las garantías establecidas </w:t>
      </w:r>
      <w:r w:rsidR="00545EFE" w:rsidRPr="00F46B38">
        <w:rPr>
          <w:rFonts w:cs="Arial"/>
          <w:color w:val="auto"/>
        </w:rPr>
        <w:t xml:space="preserve">en </w:t>
      </w:r>
      <w:r w:rsidR="000A1B13" w:rsidRPr="00F46B38">
        <w:rPr>
          <w:rFonts w:cs="Arial"/>
          <w:color w:val="auto"/>
        </w:rPr>
        <w:t xml:space="preserve">las DACG de </w:t>
      </w:r>
      <w:r w:rsidR="00545EFE" w:rsidRPr="00F46B38">
        <w:rPr>
          <w:rFonts w:cs="Arial"/>
          <w:color w:val="auto"/>
        </w:rPr>
        <w:t>A</w:t>
      </w:r>
      <w:r w:rsidR="000A1B13" w:rsidRPr="00F46B38">
        <w:rPr>
          <w:rFonts w:cs="Arial"/>
          <w:color w:val="auto"/>
        </w:rPr>
        <w:t xml:space="preserve">cceso </w:t>
      </w:r>
      <w:r w:rsidR="00545EFE" w:rsidRPr="00F46B38">
        <w:rPr>
          <w:rFonts w:cs="Arial"/>
          <w:color w:val="auto"/>
        </w:rPr>
        <w:t>A</w:t>
      </w:r>
      <w:r w:rsidR="000A1B13" w:rsidRPr="00F46B38">
        <w:rPr>
          <w:rFonts w:cs="Arial"/>
          <w:color w:val="auto"/>
        </w:rPr>
        <w:t>bierto</w:t>
      </w:r>
      <w:r w:rsidR="00545EFE" w:rsidRPr="00F46B38">
        <w:rPr>
          <w:rFonts w:cs="Arial"/>
          <w:color w:val="auto"/>
        </w:rPr>
        <w:t xml:space="preserve"> y en los Términos y Condiciones para la Prestación del Servicio (TCPS)</w:t>
      </w:r>
      <w:r w:rsidRPr="00F46B38">
        <w:rPr>
          <w:rFonts w:cs="Arial"/>
          <w:color w:val="auto"/>
        </w:rPr>
        <w:t>.</w:t>
      </w:r>
      <w:bookmarkStart w:id="26" w:name="_Ref520738232"/>
    </w:p>
    <w:p w14:paraId="1C78F3FB" w14:textId="77777777" w:rsidR="003E394C" w:rsidRPr="00F46B38" w:rsidRDefault="003E394C" w:rsidP="002F4900">
      <w:pPr>
        <w:spacing w:before="0" w:line="240" w:lineRule="auto"/>
        <w:jc w:val="both"/>
        <w:rPr>
          <w:rFonts w:cs="Arial"/>
          <w:color w:val="auto"/>
        </w:rPr>
      </w:pPr>
    </w:p>
    <w:p w14:paraId="6734A0CC" w14:textId="2CB0C306" w:rsidR="005979B4" w:rsidRPr="00F46B38" w:rsidRDefault="00561A0A" w:rsidP="002F4900">
      <w:pPr>
        <w:spacing w:before="0" w:line="240" w:lineRule="auto"/>
        <w:jc w:val="both"/>
        <w:rPr>
          <w:rFonts w:cs="Arial"/>
          <w:color w:val="auto"/>
        </w:rPr>
      </w:pPr>
      <w:r w:rsidRPr="00F46B38">
        <w:rPr>
          <w:rFonts w:cs="Arial"/>
          <w:color w:val="auto"/>
        </w:rPr>
        <w:t xml:space="preserve">La </w:t>
      </w:r>
      <w:r w:rsidR="005979B4" w:rsidRPr="00F46B38">
        <w:rPr>
          <w:rFonts w:cs="Arial"/>
          <w:color w:val="auto"/>
        </w:rPr>
        <w:t>garantía financiera de</w:t>
      </w:r>
      <w:r w:rsidR="0035472A">
        <w:rPr>
          <w:rFonts w:cs="Arial"/>
          <w:color w:val="auto"/>
        </w:rPr>
        <w:t xml:space="preserve"> </w:t>
      </w:r>
      <w:r w:rsidR="005979B4" w:rsidRPr="00F46B38">
        <w:rPr>
          <w:rFonts w:cs="Arial"/>
          <w:color w:val="auto"/>
        </w:rPr>
        <w:t>l</w:t>
      </w:r>
      <w:r w:rsidR="0035472A">
        <w:rPr>
          <w:rFonts w:cs="Arial"/>
          <w:color w:val="auto"/>
        </w:rPr>
        <w:t>os</w:t>
      </w:r>
      <w:r w:rsidR="005979B4" w:rsidRPr="00F46B38">
        <w:rPr>
          <w:rFonts w:cs="Arial"/>
          <w:color w:val="auto"/>
        </w:rPr>
        <w:t xml:space="preserve"> Contrato</w:t>
      </w:r>
      <w:r w:rsidR="0035472A">
        <w:rPr>
          <w:rFonts w:cs="Arial"/>
          <w:color w:val="auto"/>
        </w:rPr>
        <w:t>s</w:t>
      </w:r>
      <w:r w:rsidRPr="00F46B38">
        <w:rPr>
          <w:rFonts w:cs="Arial"/>
          <w:color w:val="auto"/>
        </w:rPr>
        <w:t xml:space="preserve"> </w:t>
      </w:r>
      <w:r w:rsidR="0035472A">
        <w:rPr>
          <w:rFonts w:cs="Arial"/>
          <w:color w:val="auto"/>
        </w:rPr>
        <w:t xml:space="preserve">para los que no medie un Convenio de Inversión, </w:t>
      </w:r>
      <w:r w:rsidRPr="00F46B38">
        <w:rPr>
          <w:rFonts w:cs="Arial"/>
          <w:color w:val="auto"/>
        </w:rPr>
        <w:t xml:space="preserve">será el </w:t>
      </w:r>
      <w:r w:rsidR="005979B4" w:rsidRPr="00F46B38">
        <w:rPr>
          <w:rFonts w:cs="Arial"/>
          <w:color w:val="auto"/>
        </w:rPr>
        <w:t>equivalente a noventa</w:t>
      </w:r>
      <w:r w:rsidRPr="00F46B38">
        <w:rPr>
          <w:rFonts w:cs="Arial"/>
          <w:color w:val="auto"/>
        </w:rPr>
        <w:t xml:space="preserve"> (90)</w:t>
      </w:r>
      <w:r w:rsidR="005979B4" w:rsidRPr="00F46B38">
        <w:rPr>
          <w:rFonts w:cs="Arial"/>
          <w:color w:val="auto"/>
        </w:rPr>
        <w:t xml:space="preserve"> días de facturación del servicio considerando la capacidad de transporte solicitada</w:t>
      </w:r>
      <w:r w:rsidR="001723F0" w:rsidRPr="00F46B38">
        <w:rPr>
          <w:rFonts w:cs="Arial"/>
          <w:color w:val="auto"/>
        </w:rPr>
        <w:t xml:space="preserve"> en la Temporada Abierta</w:t>
      </w:r>
      <w:r w:rsidR="00966DC0">
        <w:rPr>
          <w:rFonts w:cs="Arial"/>
          <w:color w:val="auto"/>
        </w:rPr>
        <w:t xml:space="preserve"> y las tarifas vigentes aprobadas</w:t>
      </w:r>
      <w:r w:rsidR="0035472A">
        <w:rPr>
          <w:rFonts w:cs="Arial"/>
          <w:color w:val="auto"/>
        </w:rPr>
        <w:t xml:space="preserve"> y pactadas</w:t>
      </w:r>
      <w:r w:rsidR="005979B4" w:rsidRPr="00F46B38">
        <w:rPr>
          <w:rFonts w:cs="Arial"/>
          <w:color w:val="auto"/>
        </w:rPr>
        <w:t>.</w:t>
      </w:r>
    </w:p>
    <w:p w14:paraId="6909B049" w14:textId="77777777" w:rsidR="005979B4" w:rsidRPr="00F46B38" w:rsidRDefault="005979B4" w:rsidP="002F4900">
      <w:pPr>
        <w:spacing w:before="0" w:line="240" w:lineRule="auto"/>
        <w:jc w:val="both"/>
        <w:rPr>
          <w:rFonts w:cs="Arial"/>
          <w:color w:val="auto"/>
        </w:rPr>
      </w:pPr>
    </w:p>
    <w:p w14:paraId="33BCDC3A" w14:textId="77777777" w:rsidR="005979B4" w:rsidRPr="00F46B38" w:rsidRDefault="005979B4" w:rsidP="002F4900">
      <w:pPr>
        <w:spacing w:before="0" w:line="240" w:lineRule="auto"/>
        <w:jc w:val="both"/>
        <w:rPr>
          <w:rFonts w:cs="Arial"/>
          <w:color w:val="auto"/>
        </w:rPr>
      </w:pPr>
      <w:r w:rsidRPr="00F46B38">
        <w:rPr>
          <w:rFonts w:cs="Arial"/>
          <w:color w:val="auto"/>
        </w:rPr>
        <w:t xml:space="preserve">Para cumplir con la garantía financiera </w:t>
      </w:r>
      <w:r w:rsidR="001723F0" w:rsidRPr="00F46B38">
        <w:rPr>
          <w:rFonts w:cs="Arial"/>
          <w:color w:val="auto"/>
        </w:rPr>
        <w:t xml:space="preserve">se </w:t>
      </w:r>
      <w:r w:rsidRPr="00F46B38">
        <w:rPr>
          <w:rFonts w:cs="Arial"/>
          <w:color w:val="auto"/>
        </w:rPr>
        <w:t>podrá presentar</w:t>
      </w:r>
      <w:r w:rsidR="00545EFE" w:rsidRPr="00F46B38">
        <w:rPr>
          <w:rFonts w:cs="Arial"/>
          <w:color w:val="auto"/>
        </w:rPr>
        <w:t xml:space="preserve">, hasta cinco (5) días hábiles después de que se aceptó y notificó la solicitud de Servicio de Transporte por parte de </w:t>
      </w:r>
      <w:r w:rsidR="009F78F2" w:rsidRPr="00F46B38">
        <w:rPr>
          <w:rFonts w:cs="Arial"/>
          <w:color w:val="auto"/>
        </w:rPr>
        <w:t>Bravo Pipeline</w:t>
      </w:r>
      <w:r w:rsidR="00D47660" w:rsidRPr="00F46B38">
        <w:rPr>
          <w:rFonts w:cs="Arial"/>
          <w:color w:val="auto"/>
        </w:rPr>
        <w:t>s</w:t>
      </w:r>
      <w:r w:rsidR="00545EFE" w:rsidRPr="00F46B38">
        <w:rPr>
          <w:rFonts w:cs="Arial"/>
          <w:color w:val="auto"/>
        </w:rPr>
        <w:t xml:space="preserve"> al interesado,</w:t>
      </w:r>
      <w:r w:rsidRPr="00F46B38">
        <w:rPr>
          <w:rFonts w:cs="Arial"/>
          <w:color w:val="auto"/>
        </w:rPr>
        <w:t xml:space="preserve"> cualquiera de las siguientes formas:</w:t>
      </w:r>
    </w:p>
    <w:p w14:paraId="6F5972A3" w14:textId="77777777" w:rsidR="005979B4" w:rsidRPr="00F46B38" w:rsidRDefault="005979B4" w:rsidP="002F4900">
      <w:pPr>
        <w:spacing w:before="0" w:line="240" w:lineRule="auto"/>
        <w:jc w:val="both"/>
        <w:rPr>
          <w:rFonts w:cs="Arial"/>
          <w:color w:val="auto"/>
        </w:rPr>
      </w:pPr>
    </w:p>
    <w:p w14:paraId="07065B20" w14:textId="77777777" w:rsidR="005979B4" w:rsidRPr="00F46B38" w:rsidRDefault="005979B4" w:rsidP="002F4900">
      <w:pPr>
        <w:pStyle w:val="ListParagraph"/>
        <w:numPr>
          <w:ilvl w:val="0"/>
          <w:numId w:val="40"/>
        </w:numPr>
        <w:spacing w:before="0" w:line="240" w:lineRule="auto"/>
        <w:contextualSpacing w:val="0"/>
        <w:jc w:val="both"/>
        <w:rPr>
          <w:rFonts w:cs="Arial"/>
          <w:color w:val="auto"/>
        </w:rPr>
      </w:pPr>
      <w:r w:rsidRPr="00F46B38">
        <w:rPr>
          <w:rFonts w:cs="Arial"/>
          <w:color w:val="auto"/>
        </w:rPr>
        <w:lastRenderedPageBreak/>
        <w:t xml:space="preserve">Una </w:t>
      </w:r>
      <w:r w:rsidR="001723F0" w:rsidRPr="00F46B38">
        <w:rPr>
          <w:rFonts w:cs="Arial"/>
          <w:color w:val="auto"/>
        </w:rPr>
        <w:t>C</w:t>
      </w:r>
      <w:r w:rsidRPr="00F46B38">
        <w:rPr>
          <w:rFonts w:cs="Arial"/>
          <w:color w:val="auto"/>
        </w:rPr>
        <w:t xml:space="preserve">arta de </w:t>
      </w:r>
      <w:r w:rsidR="001723F0" w:rsidRPr="00F46B38">
        <w:rPr>
          <w:rFonts w:cs="Arial"/>
          <w:color w:val="auto"/>
        </w:rPr>
        <w:t>C</w:t>
      </w:r>
      <w:r w:rsidRPr="00F46B38">
        <w:rPr>
          <w:rFonts w:cs="Arial"/>
          <w:color w:val="auto"/>
        </w:rPr>
        <w:t>rédito irrevocable stand</w:t>
      </w:r>
      <w:r w:rsidR="001723F0" w:rsidRPr="00F46B38">
        <w:rPr>
          <w:rFonts w:cs="Arial"/>
          <w:color w:val="auto"/>
        </w:rPr>
        <w:t xml:space="preserve"> </w:t>
      </w:r>
      <w:r w:rsidRPr="00F46B38">
        <w:rPr>
          <w:rFonts w:cs="Arial"/>
          <w:color w:val="auto"/>
        </w:rPr>
        <w:t xml:space="preserve">by en favor de </w:t>
      </w:r>
      <w:r w:rsidR="009F78F2" w:rsidRPr="00F46B38">
        <w:rPr>
          <w:rFonts w:cs="Arial"/>
          <w:color w:val="auto"/>
        </w:rPr>
        <w:t>Bravo Pipeline</w:t>
      </w:r>
      <w:r w:rsidR="00D47660" w:rsidRPr="00F46B38">
        <w:rPr>
          <w:rFonts w:cs="Arial"/>
          <w:color w:val="auto"/>
        </w:rPr>
        <w:t>s</w:t>
      </w:r>
      <w:r w:rsidRPr="00F46B38">
        <w:rPr>
          <w:rFonts w:cs="Arial"/>
          <w:color w:val="auto"/>
        </w:rPr>
        <w:t xml:space="preserve"> expedida por un banco que opere legalmente en México, con una calificación crediticia de "mxAAA” (</w:t>
      </w:r>
      <w:r w:rsidR="001723F0" w:rsidRPr="00F46B38">
        <w:rPr>
          <w:rFonts w:cs="Arial"/>
          <w:color w:val="auto"/>
        </w:rPr>
        <w:t>e</w:t>
      </w:r>
      <w:r w:rsidRPr="00F46B38">
        <w:rPr>
          <w:rFonts w:cs="Arial"/>
          <w:color w:val="auto"/>
        </w:rPr>
        <w:t xml:space="preserve">scala </w:t>
      </w:r>
      <w:r w:rsidR="001723F0" w:rsidRPr="00F46B38">
        <w:rPr>
          <w:rFonts w:cs="Arial"/>
          <w:color w:val="auto"/>
        </w:rPr>
        <w:t>n</w:t>
      </w:r>
      <w:r w:rsidRPr="00F46B38">
        <w:rPr>
          <w:rFonts w:cs="Arial"/>
          <w:color w:val="auto"/>
        </w:rPr>
        <w:t>acional o dom</w:t>
      </w:r>
      <w:r w:rsidR="001723F0" w:rsidRPr="00F46B38">
        <w:rPr>
          <w:rFonts w:cs="Arial"/>
          <w:color w:val="auto"/>
        </w:rPr>
        <w:t>é</w:t>
      </w:r>
      <w:r w:rsidRPr="00F46B38">
        <w:rPr>
          <w:rFonts w:cs="Arial"/>
          <w:color w:val="auto"/>
        </w:rPr>
        <w:t xml:space="preserve">stica) de S&amp;P (o su equivalente de </w:t>
      </w:r>
      <w:r w:rsidR="001723F0" w:rsidRPr="00F46B38">
        <w:rPr>
          <w:rFonts w:cs="Arial"/>
          <w:color w:val="auto"/>
        </w:rPr>
        <w:t xml:space="preserve">Fitch Ratings o </w:t>
      </w:r>
      <w:r w:rsidRPr="00F46B38">
        <w:rPr>
          <w:rFonts w:cs="Arial"/>
          <w:color w:val="auto"/>
        </w:rPr>
        <w:t>Moody´s).</w:t>
      </w:r>
    </w:p>
    <w:p w14:paraId="19E29A77" w14:textId="77777777" w:rsidR="005979B4" w:rsidRPr="00F46B38" w:rsidRDefault="005979B4" w:rsidP="002F4900">
      <w:pPr>
        <w:pStyle w:val="ListParagraph"/>
        <w:numPr>
          <w:ilvl w:val="0"/>
          <w:numId w:val="40"/>
        </w:numPr>
        <w:spacing w:before="0" w:line="240" w:lineRule="auto"/>
        <w:contextualSpacing w:val="0"/>
        <w:jc w:val="both"/>
        <w:rPr>
          <w:rFonts w:cs="Arial"/>
          <w:color w:val="auto"/>
        </w:rPr>
      </w:pPr>
      <w:r w:rsidRPr="00F46B38">
        <w:rPr>
          <w:rFonts w:cs="Arial"/>
          <w:color w:val="auto"/>
          <w:lang w:val="es-ES"/>
        </w:rPr>
        <w:t>Una garantía emitida por una afianzadora debidamente autorizada para operar en México.</w:t>
      </w:r>
    </w:p>
    <w:p w14:paraId="254C97C8" w14:textId="77777777" w:rsidR="005979B4" w:rsidRPr="00F46B38" w:rsidRDefault="005979B4" w:rsidP="002F4900">
      <w:pPr>
        <w:spacing w:before="0" w:line="240" w:lineRule="auto"/>
        <w:jc w:val="both"/>
        <w:rPr>
          <w:rFonts w:cs="Arial"/>
          <w:color w:val="auto"/>
        </w:rPr>
      </w:pPr>
    </w:p>
    <w:p w14:paraId="06679140" w14:textId="77777777" w:rsidR="005979B4" w:rsidRPr="00F46B38" w:rsidRDefault="005979B4" w:rsidP="002F4900">
      <w:pPr>
        <w:spacing w:before="0" w:line="240" w:lineRule="auto"/>
        <w:jc w:val="both"/>
        <w:rPr>
          <w:rFonts w:cs="Arial"/>
          <w:color w:val="auto"/>
          <w:lang w:val="es-ES"/>
        </w:rPr>
      </w:pPr>
      <w:r w:rsidRPr="00F46B38">
        <w:rPr>
          <w:rFonts w:cs="Arial"/>
          <w:color w:val="auto"/>
          <w:lang w:val="es-ES"/>
        </w:rPr>
        <w:t xml:space="preserve">En tanto los </w:t>
      </w:r>
      <w:r w:rsidR="00545EFE" w:rsidRPr="00F46B38">
        <w:rPr>
          <w:rFonts w:cs="Arial"/>
          <w:color w:val="auto"/>
          <w:lang w:val="es-ES"/>
        </w:rPr>
        <w:t>interesados</w:t>
      </w:r>
      <w:r w:rsidRPr="00F46B38">
        <w:rPr>
          <w:rFonts w:cs="Arial"/>
          <w:color w:val="auto"/>
          <w:lang w:val="es-ES"/>
        </w:rPr>
        <w:t xml:space="preserve"> no presenten la garantía financiera, los resultados de </w:t>
      </w:r>
      <w:r w:rsidR="003E394C" w:rsidRPr="00F46B38">
        <w:rPr>
          <w:rFonts w:cs="Arial"/>
          <w:color w:val="auto"/>
          <w:lang w:val="es-ES"/>
        </w:rPr>
        <w:t xml:space="preserve">la Temporada Abierta </w:t>
      </w:r>
      <w:r w:rsidRPr="00F46B38">
        <w:rPr>
          <w:rFonts w:cs="Arial"/>
          <w:color w:val="auto"/>
          <w:lang w:val="es-ES"/>
        </w:rPr>
        <w:t xml:space="preserve">comunicados por </w:t>
      </w:r>
      <w:r w:rsidR="009F78F2" w:rsidRPr="00F46B38">
        <w:rPr>
          <w:rFonts w:cs="Arial"/>
          <w:color w:val="auto"/>
        </w:rPr>
        <w:t>Bravo Pipeline</w:t>
      </w:r>
      <w:r w:rsidR="007E212D" w:rsidRPr="00F46B38">
        <w:rPr>
          <w:rFonts w:cs="Arial"/>
          <w:color w:val="auto"/>
        </w:rPr>
        <w:t>s</w:t>
      </w:r>
      <w:r w:rsidRPr="00F46B38">
        <w:rPr>
          <w:rFonts w:cs="Arial"/>
          <w:color w:val="auto"/>
          <w:lang w:val="es-ES"/>
        </w:rPr>
        <w:t xml:space="preserve"> no serán vinculantes</w:t>
      </w:r>
      <w:r w:rsidR="00545EFE" w:rsidRPr="00F46B38">
        <w:rPr>
          <w:rFonts w:cs="Arial"/>
          <w:color w:val="auto"/>
          <w:lang w:val="es-ES"/>
        </w:rPr>
        <w:t>. P</w:t>
      </w:r>
      <w:r w:rsidRPr="00F46B38">
        <w:rPr>
          <w:rFonts w:cs="Arial"/>
          <w:color w:val="auto"/>
          <w:lang w:val="es-ES"/>
        </w:rPr>
        <w:t xml:space="preserve">asado </w:t>
      </w:r>
      <w:r w:rsidR="003E394C" w:rsidRPr="00F46B38">
        <w:rPr>
          <w:rFonts w:cs="Arial"/>
          <w:color w:val="auto"/>
          <w:lang w:val="es-ES"/>
        </w:rPr>
        <w:t xml:space="preserve">el plazo </w:t>
      </w:r>
      <w:r w:rsidRPr="00F46B38">
        <w:rPr>
          <w:rFonts w:cs="Arial"/>
          <w:color w:val="auto"/>
          <w:lang w:val="es-ES"/>
        </w:rPr>
        <w:t xml:space="preserve">para la entrega de la </w:t>
      </w:r>
      <w:r w:rsidR="003E394C" w:rsidRPr="00F46B38">
        <w:rPr>
          <w:rFonts w:cs="Arial"/>
          <w:color w:val="auto"/>
          <w:lang w:val="es-ES"/>
        </w:rPr>
        <w:t>garantía financiera</w:t>
      </w:r>
      <w:r w:rsidR="00545EFE" w:rsidRPr="00F46B38">
        <w:rPr>
          <w:rFonts w:cs="Arial"/>
          <w:color w:val="auto"/>
          <w:lang w:val="es-ES"/>
        </w:rPr>
        <w:t>,</w:t>
      </w:r>
      <w:r w:rsidRPr="00F46B38">
        <w:rPr>
          <w:rFonts w:cs="Arial"/>
          <w:color w:val="auto"/>
          <w:lang w:val="es-ES"/>
        </w:rPr>
        <w:t xml:space="preserve"> y en caso de que el participante no haya hecho entrega de ésta, </w:t>
      </w:r>
      <w:r w:rsidR="009F78F2" w:rsidRPr="00F46B38">
        <w:rPr>
          <w:rFonts w:cs="Arial"/>
          <w:color w:val="auto"/>
        </w:rPr>
        <w:t>Bravo Pipeline</w:t>
      </w:r>
      <w:r w:rsidR="007E212D" w:rsidRPr="00F46B38">
        <w:rPr>
          <w:rFonts w:cs="Arial"/>
          <w:color w:val="auto"/>
        </w:rPr>
        <w:t>s</w:t>
      </w:r>
      <w:r w:rsidR="003E394C" w:rsidRPr="00F46B38">
        <w:rPr>
          <w:rFonts w:cs="Arial"/>
          <w:color w:val="auto"/>
          <w:lang w:val="es-ES"/>
        </w:rPr>
        <w:t xml:space="preserve"> </w:t>
      </w:r>
      <w:r w:rsidRPr="00F46B38">
        <w:rPr>
          <w:rFonts w:cs="Arial"/>
          <w:color w:val="auto"/>
          <w:lang w:val="es-ES"/>
        </w:rPr>
        <w:t xml:space="preserve">ejercerá la </w:t>
      </w:r>
      <w:r w:rsidR="003E394C" w:rsidRPr="00F46B38">
        <w:rPr>
          <w:rFonts w:cs="Arial"/>
          <w:color w:val="auto"/>
          <w:lang w:val="es-ES"/>
        </w:rPr>
        <w:t>g</w:t>
      </w:r>
      <w:r w:rsidRPr="00F46B38">
        <w:rPr>
          <w:rFonts w:cs="Arial"/>
          <w:color w:val="auto"/>
          <w:lang w:val="es-ES"/>
        </w:rPr>
        <w:t xml:space="preserve">arantía de </w:t>
      </w:r>
      <w:r w:rsidR="003E394C" w:rsidRPr="00F46B38">
        <w:rPr>
          <w:rFonts w:cs="Arial"/>
          <w:color w:val="auto"/>
          <w:lang w:val="es-ES"/>
        </w:rPr>
        <w:t>s</w:t>
      </w:r>
      <w:r w:rsidRPr="00F46B38">
        <w:rPr>
          <w:rFonts w:cs="Arial"/>
          <w:color w:val="auto"/>
          <w:lang w:val="es-ES"/>
        </w:rPr>
        <w:t xml:space="preserve">eriedad y entenderá que el </w:t>
      </w:r>
      <w:r w:rsidR="00545EFE" w:rsidRPr="00F46B38">
        <w:rPr>
          <w:rFonts w:cs="Arial"/>
          <w:color w:val="auto"/>
          <w:lang w:val="es-ES"/>
        </w:rPr>
        <w:t>interesado</w:t>
      </w:r>
      <w:r w:rsidRPr="00F46B38">
        <w:rPr>
          <w:rFonts w:cs="Arial"/>
          <w:color w:val="auto"/>
          <w:lang w:val="es-ES"/>
        </w:rPr>
        <w:t xml:space="preserve"> ha manifestado su decisión de no contratar la capacidad que le fue asignada, pudiendo </w:t>
      </w:r>
      <w:r w:rsidR="009F78F2" w:rsidRPr="00F46B38">
        <w:rPr>
          <w:rFonts w:cs="Arial"/>
          <w:color w:val="auto"/>
        </w:rPr>
        <w:t>Bravo Pipeline</w:t>
      </w:r>
      <w:r w:rsidR="007E212D" w:rsidRPr="00F46B38">
        <w:rPr>
          <w:rFonts w:cs="Arial"/>
          <w:color w:val="auto"/>
        </w:rPr>
        <w:t>s</w:t>
      </w:r>
      <w:r w:rsidRPr="00F46B38">
        <w:rPr>
          <w:rFonts w:cs="Arial"/>
          <w:color w:val="auto"/>
          <w:lang w:val="es-ES"/>
        </w:rPr>
        <w:t xml:space="preserve"> reasignar la capacidad disponible en el orden de asignación que resultó de la evaluación y asignación señalada en la Sección </w:t>
      </w:r>
      <w:r w:rsidR="003E394C" w:rsidRPr="00F46B38">
        <w:rPr>
          <w:rFonts w:cs="Arial"/>
          <w:color w:val="auto"/>
          <w:lang w:val="es-ES"/>
        </w:rPr>
        <w:t xml:space="preserve">V </w:t>
      </w:r>
      <w:r w:rsidRPr="00F46B38">
        <w:rPr>
          <w:rFonts w:cs="Arial"/>
          <w:color w:val="auto"/>
          <w:lang w:val="es-ES"/>
        </w:rPr>
        <w:t>anterior.</w:t>
      </w:r>
    </w:p>
    <w:p w14:paraId="4E3C0390" w14:textId="77777777" w:rsidR="00040954" w:rsidRPr="00F46B38" w:rsidRDefault="00040954" w:rsidP="002F4900">
      <w:pPr>
        <w:spacing w:before="0" w:line="240" w:lineRule="auto"/>
        <w:jc w:val="both"/>
        <w:rPr>
          <w:rFonts w:cs="Arial"/>
          <w:color w:val="auto"/>
        </w:rPr>
      </w:pPr>
    </w:p>
    <w:p w14:paraId="6F6197CE" w14:textId="77777777" w:rsidR="00561A0A" w:rsidRDefault="00561A0A" w:rsidP="002F4900">
      <w:pPr>
        <w:spacing w:before="0" w:line="240" w:lineRule="auto"/>
        <w:jc w:val="both"/>
        <w:rPr>
          <w:rFonts w:cs="Arial"/>
          <w:color w:val="auto"/>
        </w:rPr>
      </w:pPr>
      <w:r w:rsidRPr="00F46B38">
        <w:rPr>
          <w:rFonts w:cs="Arial"/>
          <w:color w:val="auto"/>
        </w:rPr>
        <w:t>Adicionalmente, para poder celebrar el Contrato, los solicitantes deberán cumplir con grado de inversión de AAA o su similar, mediante una nota de calificación emitida por S&amp;P, Fitch Ratings o Moody’s</w:t>
      </w:r>
      <w:r w:rsidR="009F78F2" w:rsidRPr="00F46B38">
        <w:rPr>
          <w:rFonts w:cs="Arial"/>
          <w:color w:val="auto"/>
        </w:rPr>
        <w:t xml:space="preserve"> mediante anexo al Contrato firmado de acuerdo con las características señaladas en la solicitud de servicio de transporte.</w:t>
      </w:r>
    </w:p>
    <w:p w14:paraId="0E09BAA4" w14:textId="77777777" w:rsidR="0035472A" w:rsidRDefault="0035472A" w:rsidP="002F4900">
      <w:pPr>
        <w:spacing w:before="0" w:line="240" w:lineRule="auto"/>
        <w:jc w:val="both"/>
        <w:rPr>
          <w:rFonts w:cs="Arial"/>
          <w:color w:val="auto"/>
        </w:rPr>
      </w:pPr>
    </w:p>
    <w:p w14:paraId="2649E259" w14:textId="77777777" w:rsidR="0035472A" w:rsidRPr="00F46B38" w:rsidRDefault="0035472A" w:rsidP="002F4900">
      <w:pPr>
        <w:spacing w:before="0" w:line="240" w:lineRule="auto"/>
        <w:jc w:val="both"/>
        <w:rPr>
          <w:rFonts w:cs="Arial"/>
          <w:color w:val="auto"/>
        </w:rPr>
      </w:pPr>
      <w:r>
        <w:rPr>
          <w:rFonts w:cs="Arial"/>
          <w:color w:val="auto"/>
        </w:rPr>
        <w:t xml:space="preserve">Las garantías financieras que correspondan a Contratos en los que medie un Convenio de Inversión serán definidas por acuerdo entre las partes. </w:t>
      </w:r>
    </w:p>
    <w:p w14:paraId="7B7D2FB8" w14:textId="77777777" w:rsidR="00561A0A" w:rsidRPr="00F46B38" w:rsidRDefault="00561A0A" w:rsidP="002F4900">
      <w:pPr>
        <w:spacing w:before="0" w:line="240" w:lineRule="auto"/>
        <w:jc w:val="both"/>
        <w:rPr>
          <w:rFonts w:cs="Arial"/>
          <w:color w:val="auto"/>
          <w:lang w:val="es-ES"/>
        </w:rPr>
      </w:pPr>
    </w:p>
    <w:p w14:paraId="0C9C9950" w14:textId="77777777" w:rsidR="004A6E09" w:rsidRPr="00F46B38" w:rsidRDefault="004A6E09" w:rsidP="002F4900">
      <w:pPr>
        <w:pStyle w:val="ListParagraph"/>
        <w:numPr>
          <w:ilvl w:val="0"/>
          <w:numId w:val="39"/>
        </w:numPr>
        <w:spacing w:before="0" w:line="240" w:lineRule="auto"/>
        <w:ind w:left="567" w:hanging="567"/>
        <w:contextualSpacing w:val="0"/>
        <w:outlineLvl w:val="1"/>
        <w:rPr>
          <w:rFonts w:cs="Arial"/>
          <w:b/>
          <w:color w:val="auto"/>
          <w:sz w:val="24"/>
          <w:u w:val="single"/>
          <w:lang w:val="es-ES"/>
        </w:rPr>
      </w:pPr>
      <w:bookmarkStart w:id="27" w:name="_Toc16174530"/>
      <w:r w:rsidRPr="00F46B38">
        <w:rPr>
          <w:rFonts w:cs="Arial"/>
          <w:b/>
          <w:color w:val="auto"/>
          <w:sz w:val="24"/>
          <w:u w:val="single"/>
          <w:lang w:val="es-ES"/>
        </w:rPr>
        <w:t>Calendario de la Temporada Abierta</w:t>
      </w:r>
      <w:bookmarkEnd w:id="27"/>
    </w:p>
    <w:p w14:paraId="6EB24217" w14:textId="77777777" w:rsidR="00040954" w:rsidRPr="00F46B38" w:rsidRDefault="00040954" w:rsidP="002F4900">
      <w:pPr>
        <w:spacing w:before="0" w:line="240" w:lineRule="auto"/>
        <w:rPr>
          <w:rFonts w:cs="Arial"/>
          <w:color w:val="auto"/>
          <w:lang w:val="es-ES"/>
        </w:rPr>
      </w:pPr>
    </w:p>
    <w:p w14:paraId="479E56C1" w14:textId="77777777" w:rsidR="00067616" w:rsidRPr="00F46B38" w:rsidRDefault="004A6E09" w:rsidP="002F4900">
      <w:pPr>
        <w:spacing w:before="0" w:line="240" w:lineRule="auto"/>
        <w:rPr>
          <w:rFonts w:cs="Arial"/>
          <w:color w:val="auto"/>
          <w:lang w:val="es-ES"/>
        </w:rPr>
      </w:pPr>
      <w:r w:rsidRPr="00F46B38">
        <w:rPr>
          <w:rFonts w:cs="Arial"/>
          <w:color w:val="auto"/>
          <w:lang w:val="es-ES"/>
        </w:rPr>
        <w:t>El siguiente cuadro muestra el calendario de ejecución de la Temporada Abierta:</w:t>
      </w:r>
    </w:p>
    <w:p w14:paraId="20730142" w14:textId="77777777" w:rsidR="00545EFE" w:rsidRPr="00F46B38" w:rsidRDefault="00545EFE" w:rsidP="002F4900">
      <w:pPr>
        <w:spacing w:before="0" w:line="240" w:lineRule="auto"/>
        <w:rPr>
          <w:rFonts w:cs="Arial"/>
          <w:color w:val="auto"/>
          <w:lang w:val="es-ES"/>
        </w:rPr>
      </w:pPr>
    </w:p>
    <w:tbl>
      <w:tblPr>
        <w:tblStyle w:val="TableGrid"/>
        <w:tblW w:w="0" w:type="auto"/>
        <w:tblLook w:val="04A0" w:firstRow="1" w:lastRow="0" w:firstColumn="1" w:lastColumn="0" w:noHBand="0" w:noVBand="1"/>
      </w:tblPr>
      <w:tblGrid>
        <w:gridCol w:w="4641"/>
        <w:gridCol w:w="3824"/>
      </w:tblGrid>
      <w:tr w:rsidR="00F83A11" w:rsidRPr="00F46B38" w14:paraId="0EE3A825" w14:textId="77777777" w:rsidTr="00545EFE">
        <w:trPr>
          <w:trHeight w:val="165"/>
        </w:trPr>
        <w:tc>
          <w:tcPr>
            <w:tcW w:w="4641" w:type="dxa"/>
          </w:tcPr>
          <w:p w14:paraId="7703FDF7" w14:textId="77777777" w:rsidR="00545EFE" w:rsidRPr="00F46B38" w:rsidRDefault="00545EFE" w:rsidP="002F4900">
            <w:pPr>
              <w:spacing w:before="0" w:line="240" w:lineRule="auto"/>
              <w:jc w:val="center"/>
              <w:rPr>
                <w:rFonts w:cs="Arial"/>
                <w:b/>
                <w:color w:val="auto"/>
              </w:rPr>
            </w:pPr>
            <w:r w:rsidRPr="00F46B38">
              <w:rPr>
                <w:rFonts w:cs="Arial"/>
                <w:b/>
                <w:color w:val="auto"/>
              </w:rPr>
              <w:t>Evento</w:t>
            </w:r>
          </w:p>
        </w:tc>
        <w:tc>
          <w:tcPr>
            <w:tcW w:w="3824" w:type="dxa"/>
          </w:tcPr>
          <w:p w14:paraId="6F32E763" w14:textId="77777777" w:rsidR="00545EFE" w:rsidRPr="00F46B38" w:rsidRDefault="00545EFE" w:rsidP="002F4900">
            <w:pPr>
              <w:spacing w:before="0" w:line="240" w:lineRule="auto"/>
              <w:jc w:val="center"/>
              <w:rPr>
                <w:rFonts w:cs="Arial"/>
                <w:b/>
                <w:color w:val="auto"/>
              </w:rPr>
            </w:pPr>
            <w:r w:rsidRPr="00F46B38">
              <w:rPr>
                <w:rFonts w:cs="Arial"/>
                <w:b/>
                <w:color w:val="auto"/>
              </w:rPr>
              <w:t>Fechas</w:t>
            </w:r>
          </w:p>
        </w:tc>
      </w:tr>
      <w:tr w:rsidR="007E4529" w:rsidRPr="00F46B38" w14:paraId="6AB05F9B" w14:textId="77777777" w:rsidTr="00545EFE">
        <w:trPr>
          <w:trHeight w:val="329"/>
        </w:trPr>
        <w:tc>
          <w:tcPr>
            <w:tcW w:w="4641" w:type="dxa"/>
          </w:tcPr>
          <w:p w14:paraId="4EB64B90" w14:textId="77777777" w:rsidR="007E4529" w:rsidRPr="00F46B38" w:rsidRDefault="007E4529" w:rsidP="007E4529">
            <w:pPr>
              <w:spacing w:before="0" w:line="240" w:lineRule="auto"/>
              <w:jc w:val="both"/>
              <w:rPr>
                <w:rFonts w:cs="Arial"/>
                <w:color w:val="auto"/>
              </w:rPr>
            </w:pPr>
            <w:r w:rsidRPr="00F46B38">
              <w:rPr>
                <w:rFonts w:cs="Arial"/>
                <w:color w:val="auto"/>
              </w:rPr>
              <w:t>Publicación de la TA en los medios</w:t>
            </w:r>
          </w:p>
        </w:tc>
        <w:tc>
          <w:tcPr>
            <w:tcW w:w="3824" w:type="dxa"/>
          </w:tcPr>
          <w:p w14:paraId="427DAF06" w14:textId="7454FC17" w:rsidR="007E4529" w:rsidRPr="00F46B38" w:rsidRDefault="00CF5E85" w:rsidP="007E4529">
            <w:pPr>
              <w:spacing w:before="0" w:line="240" w:lineRule="auto"/>
              <w:jc w:val="both"/>
              <w:rPr>
                <w:rFonts w:cs="Arial"/>
                <w:color w:val="auto"/>
              </w:rPr>
            </w:pPr>
            <w:r>
              <w:t>Miércoles 20 de enero de 2021</w:t>
            </w:r>
          </w:p>
        </w:tc>
      </w:tr>
      <w:tr w:rsidR="007E4529" w:rsidRPr="00F46B38" w14:paraId="7FAE64C2" w14:textId="77777777" w:rsidTr="00545EFE">
        <w:trPr>
          <w:trHeight w:val="340"/>
        </w:trPr>
        <w:tc>
          <w:tcPr>
            <w:tcW w:w="4641" w:type="dxa"/>
          </w:tcPr>
          <w:p w14:paraId="0B50A2C4" w14:textId="77777777" w:rsidR="007E4529" w:rsidRPr="00F46B38" w:rsidRDefault="007E4529" w:rsidP="007E4529">
            <w:pPr>
              <w:spacing w:before="0" w:line="240" w:lineRule="auto"/>
              <w:jc w:val="both"/>
              <w:rPr>
                <w:rFonts w:cs="Arial"/>
                <w:color w:val="auto"/>
              </w:rPr>
            </w:pPr>
            <w:r w:rsidRPr="00F46B38">
              <w:rPr>
                <w:rFonts w:cs="Arial"/>
                <w:color w:val="auto"/>
              </w:rPr>
              <w:t>Inicio de la TA</w:t>
            </w:r>
          </w:p>
        </w:tc>
        <w:tc>
          <w:tcPr>
            <w:tcW w:w="3824" w:type="dxa"/>
          </w:tcPr>
          <w:p w14:paraId="2F80EA6F" w14:textId="6F037173" w:rsidR="007E4529" w:rsidRPr="00F46B38" w:rsidRDefault="00CF5E85" w:rsidP="007E4529">
            <w:pPr>
              <w:spacing w:before="0" w:line="240" w:lineRule="auto"/>
              <w:jc w:val="both"/>
              <w:rPr>
                <w:rFonts w:cs="Arial"/>
                <w:color w:val="auto"/>
              </w:rPr>
            </w:pPr>
            <w:r>
              <w:rPr>
                <w:rFonts w:cs="Arial"/>
              </w:rPr>
              <w:t>Viernes 12 de febrero de 2021</w:t>
            </w:r>
          </w:p>
        </w:tc>
      </w:tr>
      <w:tr w:rsidR="007E4529" w:rsidRPr="00F46B38" w14:paraId="3DB92D8E" w14:textId="77777777" w:rsidTr="00545EFE">
        <w:trPr>
          <w:trHeight w:val="329"/>
        </w:trPr>
        <w:tc>
          <w:tcPr>
            <w:tcW w:w="4641" w:type="dxa"/>
          </w:tcPr>
          <w:p w14:paraId="605C6EC5" w14:textId="77777777" w:rsidR="007E4529" w:rsidRPr="00F46B38" w:rsidRDefault="007E4529" w:rsidP="007E4529">
            <w:pPr>
              <w:spacing w:before="0" w:line="240" w:lineRule="auto"/>
              <w:jc w:val="both"/>
              <w:rPr>
                <w:rFonts w:cs="Arial"/>
                <w:color w:val="auto"/>
              </w:rPr>
            </w:pPr>
            <w:r w:rsidRPr="00F46B38">
              <w:rPr>
                <w:rFonts w:cs="Arial"/>
                <w:color w:val="auto"/>
              </w:rPr>
              <w:t>Fin de la TA</w:t>
            </w:r>
          </w:p>
        </w:tc>
        <w:tc>
          <w:tcPr>
            <w:tcW w:w="3824" w:type="dxa"/>
          </w:tcPr>
          <w:p w14:paraId="551264FD" w14:textId="1E93CAD6" w:rsidR="007E4529" w:rsidRPr="00F46B38" w:rsidRDefault="00CF5E85" w:rsidP="007E4529">
            <w:pPr>
              <w:spacing w:before="0" w:line="240" w:lineRule="auto"/>
              <w:jc w:val="both"/>
              <w:rPr>
                <w:rFonts w:cs="Arial"/>
                <w:color w:val="auto"/>
              </w:rPr>
            </w:pPr>
            <w:r>
              <w:rPr>
                <w:rFonts w:cs="Arial"/>
              </w:rPr>
              <w:t>Jueves 18 de marzo de 2021</w:t>
            </w:r>
          </w:p>
        </w:tc>
      </w:tr>
      <w:tr w:rsidR="007E4529" w:rsidRPr="00F46B38" w14:paraId="7857DD5A" w14:textId="77777777" w:rsidTr="00545EFE">
        <w:trPr>
          <w:trHeight w:val="329"/>
        </w:trPr>
        <w:tc>
          <w:tcPr>
            <w:tcW w:w="4641" w:type="dxa"/>
          </w:tcPr>
          <w:p w14:paraId="04156CCB" w14:textId="77777777" w:rsidR="007E4529" w:rsidRPr="00F46B38" w:rsidRDefault="007E4529" w:rsidP="007E4529">
            <w:pPr>
              <w:spacing w:before="0" w:line="240" w:lineRule="auto"/>
              <w:jc w:val="both"/>
              <w:rPr>
                <w:rFonts w:cs="Arial"/>
                <w:color w:val="auto"/>
              </w:rPr>
            </w:pPr>
            <w:r w:rsidRPr="00F46B38">
              <w:rPr>
                <w:rFonts w:cs="Arial"/>
                <w:color w:val="auto"/>
              </w:rPr>
              <w:t>Inicio de evaluación de las solicitudes</w:t>
            </w:r>
          </w:p>
        </w:tc>
        <w:tc>
          <w:tcPr>
            <w:tcW w:w="3824" w:type="dxa"/>
          </w:tcPr>
          <w:p w14:paraId="44FB50CF" w14:textId="5B22151D" w:rsidR="007E4529" w:rsidRPr="00F46B38" w:rsidRDefault="00CF5E85" w:rsidP="007E4529">
            <w:pPr>
              <w:spacing w:before="0" w:line="240" w:lineRule="auto"/>
              <w:jc w:val="both"/>
              <w:rPr>
                <w:rFonts w:cs="Arial"/>
                <w:color w:val="auto"/>
              </w:rPr>
            </w:pPr>
            <w:r>
              <w:rPr>
                <w:rFonts w:cs="Arial"/>
                <w:color w:val="auto"/>
              </w:rPr>
              <w:t>Viernes 19 de marzo de 2021</w:t>
            </w:r>
          </w:p>
        </w:tc>
      </w:tr>
      <w:tr w:rsidR="007E4529" w:rsidRPr="00F46B38" w14:paraId="558E86AF" w14:textId="77777777" w:rsidTr="00545EFE">
        <w:trPr>
          <w:trHeight w:val="340"/>
        </w:trPr>
        <w:tc>
          <w:tcPr>
            <w:tcW w:w="4641" w:type="dxa"/>
          </w:tcPr>
          <w:p w14:paraId="5DD3C2D3" w14:textId="77777777" w:rsidR="007E4529" w:rsidRPr="00F46B38" w:rsidRDefault="007E4529" w:rsidP="007E4529">
            <w:pPr>
              <w:spacing w:before="0" w:line="240" w:lineRule="auto"/>
              <w:jc w:val="both"/>
              <w:rPr>
                <w:rFonts w:cs="Arial"/>
                <w:color w:val="auto"/>
              </w:rPr>
            </w:pPr>
            <w:r w:rsidRPr="00F46B38">
              <w:rPr>
                <w:rFonts w:cs="Arial"/>
                <w:color w:val="auto"/>
              </w:rPr>
              <w:t>Fin de evaluación de las solicitudes</w:t>
            </w:r>
          </w:p>
        </w:tc>
        <w:tc>
          <w:tcPr>
            <w:tcW w:w="3824" w:type="dxa"/>
          </w:tcPr>
          <w:p w14:paraId="1FE5FFAE" w14:textId="2B328A4E" w:rsidR="007E4529" w:rsidRPr="00F46B38" w:rsidRDefault="00CF5E85" w:rsidP="007E4529">
            <w:pPr>
              <w:spacing w:before="0" w:line="240" w:lineRule="auto"/>
              <w:jc w:val="both"/>
              <w:rPr>
                <w:rFonts w:cs="Arial"/>
                <w:color w:val="auto"/>
              </w:rPr>
            </w:pPr>
            <w:r>
              <w:rPr>
                <w:rFonts w:cs="Arial"/>
              </w:rPr>
              <w:t>Lunes 5 de abril de 2021</w:t>
            </w:r>
          </w:p>
        </w:tc>
      </w:tr>
      <w:tr w:rsidR="007E4529" w:rsidRPr="00F46B38" w14:paraId="1CF40A83" w14:textId="77777777" w:rsidTr="00545EFE">
        <w:trPr>
          <w:trHeight w:val="329"/>
        </w:trPr>
        <w:tc>
          <w:tcPr>
            <w:tcW w:w="4641" w:type="dxa"/>
          </w:tcPr>
          <w:p w14:paraId="57D1C48F" w14:textId="77777777" w:rsidR="007E4529" w:rsidRPr="00F46B38" w:rsidRDefault="007E4529" w:rsidP="007E4529">
            <w:pPr>
              <w:spacing w:before="0" w:line="240" w:lineRule="auto"/>
              <w:jc w:val="both"/>
              <w:rPr>
                <w:rFonts w:cs="Arial"/>
                <w:color w:val="auto"/>
              </w:rPr>
            </w:pPr>
            <w:r w:rsidRPr="00F46B38">
              <w:rPr>
                <w:rFonts w:cs="Arial"/>
                <w:color w:val="auto"/>
              </w:rPr>
              <w:t>Publicación de resultados de la TA</w:t>
            </w:r>
          </w:p>
        </w:tc>
        <w:tc>
          <w:tcPr>
            <w:tcW w:w="3824" w:type="dxa"/>
          </w:tcPr>
          <w:p w14:paraId="256E8BC0" w14:textId="5673651D" w:rsidR="007E4529" w:rsidRPr="00F46B38" w:rsidRDefault="00CF5E85" w:rsidP="007E4529">
            <w:pPr>
              <w:spacing w:before="0" w:line="240" w:lineRule="auto"/>
              <w:jc w:val="both"/>
              <w:rPr>
                <w:rFonts w:cs="Arial"/>
                <w:color w:val="auto"/>
              </w:rPr>
            </w:pPr>
            <w:r>
              <w:rPr>
                <w:rFonts w:cs="Arial"/>
              </w:rPr>
              <w:t>Martes 6 de abril de 2021</w:t>
            </w:r>
          </w:p>
        </w:tc>
      </w:tr>
      <w:tr w:rsidR="007E4529" w:rsidRPr="00F46B38" w14:paraId="7568D634" w14:textId="77777777" w:rsidTr="00545EFE">
        <w:trPr>
          <w:trHeight w:val="494"/>
        </w:trPr>
        <w:tc>
          <w:tcPr>
            <w:tcW w:w="4641" w:type="dxa"/>
          </w:tcPr>
          <w:p w14:paraId="5943FB2F" w14:textId="11F2BFDD" w:rsidR="007E4529" w:rsidRPr="00F46B38" w:rsidRDefault="007E4529" w:rsidP="007E4529">
            <w:pPr>
              <w:spacing w:before="0" w:line="240" w:lineRule="auto"/>
              <w:jc w:val="both"/>
              <w:rPr>
                <w:rFonts w:cs="Arial"/>
                <w:color w:val="auto"/>
              </w:rPr>
            </w:pPr>
            <w:r w:rsidRPr="00F46B38">
              <w:rPr>
                <w:rFonts w:cs="Arial"/>
                <w:color w:val="auto"/>
              </w:rPr>
              <w:t xml:space="preserve">Firma de contratos </w:t>
            </w:r>
            <w:r>
              <w:rPr>
                <w:rFonts w:cs="Arial"/>
                <w:color w:val="auto"/>
              </w:rPr>
              <w:t xml:space="preserve">(1) </w:t>
            </w:r>
            <w:r w:rsidRPr="00F46B38">
              <w:rPr>
                <w:rFonts w:cs="Arial"/>
                <w:color w:val="auto"/>
              </w:rPr>
              <w:t>(fechas tentativas)</w:t>
            </w:r>
          </w:p>
        </w:tc>
        <w:tc>
          <w:tcPr>
            <w:tcW w:w="3824" w:type="dxa"/>
          </w:tcPr>
          <w:p w14:paraId="200831BD" w14:textId="78777502" w:rsidR="007E4529" w:rsidRPr="00F46B38" w:rsidRDefault="00CF5E85" w:rsidP="007E4529">
            <w:pPr>
              <w:spacing w:before="0" w:line="240" w:lineRule="auto"/>
              <w:jc w:val="both"/>
              <w:rPr>
                <w:rFonts w:cs="Arial"/>
                <w:color w:val="auto"/>
              </w:rPr>
            </w:pPr>
            <w:r>
              <w:t>Miércoles 7 de abril</w:t>
            </w:r>
            <w:r w:rsidR="007E4529" w:rsidRPr="00F059AB">
              <w:t xml:space="preserve"> </w:t>
            </w:r>
            <w:r>
              <w:t>–</w:t>
            </w:r>
            <w:r w:rsidR="007E4529" w:rsidRPr="00F059AB">
              <w:t xml:space="preserve"> </w:t>
            </w:r>
            <w:r>
              <w:t>miércoles 21 de abril de 2021</w:t>
            </w:r>
          </w:p>
        </w:tc>
      </w:tr>
    </w:tbl>
    <w:p w14:paraId="51EE9215" w14:textId="56FAA6A0" w:rsidR="007C578A" w:rsidRPr="006018D2" w:rsidRDefault="006018D2" w:rsidP="006018D2">
      <w:pPr>
        <w:spacing w:before="0" w:line="240" w:lineRule="auto"/>
        <w:rPr>
          <w:rFonts w:cs="Arial"/>
          <w:bCs/>
          <w:color w:val="auto"/>
          <w:sz w:val="24"/>
        </w:rPr>
      </w:pPr>
      <w:r w:rsidRPr="006018D2">
        <w:rPr>
          <w:rFonts w:cs="Arial"/>
          <w:bCs/>
          <w:color w:val="auto"/>
          <w:sz w:val="24"/>
        </w:rPr>
        <w:t>(1)</w:t>
      </w:r>
      <w:r>
        <w:rPr>
          <w:rFonts w:cs="Arial"/>
          <w:bCs/>
          <w:color w:val="auto"/>
          <w:sz w:val="24"/>
        </w:rPr>
        <w:t xml:space="preserve"> El lugar de la celebración de contratos será en la Ciudad de México.</w:t>
      </w:r>
    </w:p>
    <w:p w14:paraId="258353D0" w14:textId="3A332549" w:rsidR="00B244B5" w:rsidRDefault="00B244B5" w:rsidP="002F4900">
      <w:pPr>
        <w:spacing w:before="0" w:line="240" w:lineRule="auto"/>
        <w:jc w:val="center"/>
        <w:rPr>
          <w:rFonts w:cs="Arial"/>
          <w:b/>
          <w:color w:val="auto"/>
          <w:sz w:val="24"/>
        </w:rPr>
      </w:pPr>
    </w:p>
    <w:p w14:paraId="572A2960" w14:textId="07822923" w:rsidR="00B244B5" w:rsidRDefault="00B244B5" w:rsidP="002F4900">
      <w:pPr>
        <w:spacing w:before="0" w:line="240" w:lineRule="auto"/>
        <w:jc w:val="center"/>
        <w:rPr>
          <w:rFonts w:cs="Arial"/>
          <w:b/>
          <w:color w:val="auto"/>
          <w:sz w:val="24"/>
        </w:rPr>
      </w:pPr>
    </w:p>
    <w:p w14:paraId="2770CE5A" w14:textId="2DA913BC" w:rsidR="00B244B5" w:rsidRDefault="00B244B5" w:rsidP="002F4900">
      <w:pPr>
        <w:spacing w:before="0" w:line="240" w:lineRule="auto"/>
        <w:jc w:val="center"/>
        <w:rPr>
          <w:rFonts w:cs="Arial"/>
          <w:b/>
          <w:color w:val="auto"/>
          <w:sz w:val="24"/>
        </w:rPr>
      </w:pPr>
    </w:p>
    <w:p w14:paraId="4A66E03F" w14:textId="67B5BFA1" w:rsidR="00B244B5" w:rsidRDefault="00B244B5" w:rsidP="002F4900">
      <w:pPr>
        <w:spacing w:before="0" w:line="240" w:lineRule="auto"/>
        <w:jc w:val="center"/>
        <w:rPr>
          <w:rFonts w:cs="Arial"/>
          <w:b/>
          <w:color w:val="auto"/>
          <w:sz w:val="24"/>
        </w:rPr>
      </w:pPr>
    </w:p>
    <w:p w14:paraId="644B6AFC" w14:textId="3C543FE8" w:rsidR="00B244B5" w:rsidRDefault="00B244B5" w:rsidP="00B244B5">
      <w:pPr>
        <w:spacing w:before="0" w:line="240" w:lineRule="auto"/>
        <w:jc w:val="center"/>
        <w:rPr>
          <w:rFonts w:cs="Arial"/>
          <w:color w:val="auto"/>
          <w:lang w:val="es-ES"/>
        </w:rPr>
      </w:pPr>
    </w:p>
    <w:p w14:paraId="42856F29" w14:textId="14065269" w:rsidR="00B244B5" w:rsidRDefault="00B244B5" w:rsidP="002F4900">
      <w:pPr>
        <w:spacing w:before="0" w:line="240" w:lineRule="auto"/>
        <w:jc w:val="center"/>
        <w:rPr>
          <w:rFonts w:cs="Arial"/>
          <w:b/>
          <w:color w:val="auto"/>
          <w:sz w:val="24"/>
        </w:rPr>
      </w:pPr>
    </w:p>
    <w:p w14:paraId="519449CE" w14:textId="40E03E80" w:rsidR="00B244B5" w:rsidRDefault="00B244B5" w:rsidP="002F4900">
      <w:pPr>
        <w:spacing w:before="0" w:line="240" w:lineRule="auto"/>
        <w:jc w:val="center"/>
        <w:rPr>
          <w:rFonts w:cs="Arial"/>
          <w:b/>
          <w:color w:val="auto"/>
          <w:sz w:val="24"/>
        </w:rPr>
      </w:pPr>
    </w:p>
    <w:p w14:paraId="75CA8618" w14:textId="75873F80" w:rsidR="00B244B5" w:rsidRDefault="00B244B5" w:rsidP="002F4900">
      <w:pPr>
        <w:spacing w:before="0" w:line="240" w:lineRule="auto"/>
        <w:jc w:val="center"/>
        <w:rPr>
          <w:rFonts w:cs="Arial"/>
          <w:b/>
          <w:color w:val="auto"/>
          <w:sz w:val="24"/>
        </w:rPr>
      </w:pPr>
    </w:p>
    <w:p w14:paraId="609C0A35" w14:textId="5D408512" w:rsidR="00B244B5" w:rsidRDefault="00B244B5" w:rsidP="002F4900">
      <w:pPr>
        <w:spacing w:before="0" w:line="240" w:lineRule="auto"/>
        <w:jc w:val="center"/>
        <w:rPr>
          <w:rFonts w:cs="Arial"/>
          <w:b/>
          <w:color w:val="auto"/>
          <w:sz w:val="24"/>
        </w:rPr>
      </w:pPr>
    </w:p>
    <w:p w14:paraId="07247283" w14:textId="77777777" w:rsidR="00B244B5" w:rsidRDefault="00B244B5" w:rsidP="00B244B5">
      <w:pPr>
        <w:spacing w:before="0" w:line="240" w:lineRule="auto"/>
        <w:jc w:val="center"/>
        <w:rPr>
          <w:rFonts w:cs="Arial"/>
          <w:color w:val="auto"/>
          <w:lang w:val="es-ES"/>
        </w:rPr>
      </w:pPr>
      <w:r>
        <w:rPr>
          <w:rFonts w:cs="Arial"/>
          <w:color w:val="auto"/>
          <w:lang w:val="es-ES"/>
        </w:rPr>
        <w:lastRenderedPageBreak/>
        <w:t>[Espacio intencionalmente en blanco]</w:t>
      </w:r>
    </w:p>
    <w:p w14:paraId="0F3DDA02" w14:textId="52E149BB" w:rsidR="00B244B5" w:rsidRDefault="00B244B5" w:rsidP="002F4900">
      <w:pPr>
        <w:spacing w:before="0" w:line="240" w:lineRule="auto"/>
        <w:jc w:val="center"/>
        <w:rPr>
          <w:rFonts w:cs="Arial"/>
          <w:b/>
          <w:color w:val="auto"/>
          <w:sz w:val="24"/>
        </w:rPr>
      </w:pPr>
    </w:p>
    <w:p w14:paraId="27D65DF5" w14:textId="47296104" w:rsidR="00B244B5" w:rsidRDefault="00B244B5" w:rsidP="002F4900">
      <w:pPr>
        <w:spacing w:before="0" w:line="240" w:lineRule="auto"/>
        <w:jc w:val="center"/>
        <w:rPr>
          <w:rFonts w:cs="Arial"/>
          <w:b/>
          <w:color w:val="auto"/>
          <w:sz w:val="24"/>
        </w:rPr>
      </w:pPr>
    </w:p>
    <w:p w14:paraId="197BAFC5" w14:textId="3912DFD3" w:rsidR="00B244B5" w:rsidRDefault="00B244B5" w:rsidP="002F4900">
      <w:pPr>
        <w:spacing w:before="0" w:line="240" w:lineRule="auto"/>
        <w:jc w:val="center"/>
        <w:rPr>
          <w:rFonts w:cs="Arial"/>
          <w:b/>
          <w:color w:val="auto"/>
          <w:sz w:val="24"/>
        </w:rPr>
      </w:pPr>
    </w:p>
    <w:p w14:paraId="24217187" w14:textId="320D13A6" w:rsidR="00B244B5" w:rsidRDefault="00B244B5" w:rsidP="002F4900">
      <w:pPr>
        <w:spacing w:before="0" w:line="240" w:lineRule="auto"/>
        <w:jc w:val="center"/>
        <w:rPr>
          <w:rFonts w:cs="Arial"/>
          <w:b/>
          <w:color w:val="auto"/>
          <w:sz w:val="24"/>
        </w:rPr>
      </w:pPr>
    </w:p>
    <w:p w14:paraId="3AB78559" w14:textId="2D836A18" w:rsidR="00B244B5" w:rsidRDefault="00B244B5" w:rsidP="002F4900">
      <w:pPr>
        <w:spacing w:before="0" w:line="240" w:lineRule="auto"/>
        <w:jc w:val="center"/>
        <w:rPr>
          <w:rFonts w:cs="Arial"/>
          <w:b/>
          <w:color w:val="auto"/>
          <w:sz w:val="24"/>
        </w:rPr>
      </w:pPr>
    </w:p>
    <w:p w14:paraId="2589EE7E" w14:textId="378F0E19" w:rsidR="00B244B5" w:rsidRDefault="00B244B5" w:rsidP="002F4900">
      <w:pPr>
        <w:spacing w:before="0" w:line="240" w:lineRule="auto"/>
        <w:jc w:val="center"/>
        <w:rPr>
          <w:rFonts w:cs="Arial"/>
          <w:b/>
          <w:color w:val="auto"/>
          <w:sz w:val="24"/>
        </w:rPr>
      </w:pPr>
    </w:p>
    <w:p w14:paraId="061CA303" w14:textId="13A659F9" w:rsidR="00B244B5" w:rsidRDefault="00B244B5" w:rsidP="002F4900">
      <w:pPr>
        <w:spacing w:before="0" w:line="240" w:lineRule="auto"/>
        <w:jc w:val="center"/>
        <w:rPr>
          <w:rFonts w:cs="Arial"/>
          <w:b/>
          <w:color w:val="auto"/>
          <w:sz w:val="24"/>
        </w:rPr>
      </w:pPr>
    </w:p>
    <w:p w14:paraId="6FD65B8D" w14:textId="0D8335F9" w:rsidR="00B244B5" w:rsidRDefault="00B244B5" w:rsidP="002F4900">
      <w:pPr>
        <w:spacing w:before="0" w:line="240" w:lineRule="auto"/>
        <w:jc w:val="center"/>
        <w:rPr>
          <w:rFonts w:cs="Arial"/>
          <w:b/>
          <w:color w:val="auto"/>
          <w:sz w:val="24"/>
        </w:rPr>
      </w:pPr>
    </w:p>
    <w:p w14:paraId="7DBA4DC5" w14:textId="6F46873C" w:rsidR="00B244B5" w:rsidRDefault="00B244B5" w:rsidP="002F4900">
      <w:pPr>
        <w:spacing w:before="0" w:line="240" w:lineRule="auto"/>
        <w:jc w:val="center"/>
        <w:rPr>
          <w:rFonts w:cs="Arial"/>
          <w:b/>
          <w:color w:val="auto"/>
          <w:sz w:val="24"/>
        </w:rPr>
      </w:pPr>
    </w:p>
    <w:p w14:paraId="7FBEEE9F" w14:textId="5AD54445" w:rsidR="00B244B5" w:rsidRDefault="00B244B5" w:rsidP="002F4900">
      <w:pPr>
        <w:spacing w:before="0" w:line="240" w:lineRule="auto"/>
        <w:jc w:val="center"/>
        <w:rPr>
          <w:rFonts w:cs="Arial"/>
          <w:b/>
          <w:color w:val="auto"/>
          <w:sz w:val="24"/>
        </w:rPr>
      </w:pPr>
    </w:p>
    <w:p w14:paraId="42A8E44E" w14:textId="77777777" w:rsidR="00B244B5" w:rsidRDefault="00B244B5" w:rsidP="002F4900">
      <w:pPr>
        <w:spacing w:before="0" w:line="240" w:lineRule="auto"/>
        <w:jc w:val="center"/>
        <w:rPr>
          <w:rFonts w:cs="Arial"/>
          <w:b/>
          <w:color w:val="auto"/>
          <w:sz w:val="24"/>
        </w:rPr>
      </w:pPr>
    </w:p>
    <w:p w14:paraId="40423649" w14:textId="77777777" w:rsidR="00B244B5" w:rsidRPr="00F46B38" w:rsidRDefault="00B244B5" w:rsidP="002F4900">
      <w:pPr>
        <w:spacing w:before="0" w:line="240" w:lineRule="auto"/>
        <w:jc w:val="center"/>
        <w:rPr>
          <w:rFonts w:cs="Arial"/>
          <w:b/>
          <w:color w:val="auto"/>
          <w:sz w:val="24"/>
        </w:rPr>
      </w:pPr>
    </w:p>
    <w:p w14:paraId="48671FF2" w14:textId="77777777" w:rsidR="007C578A" w:rsidRPr="00F46B38" w:rsidRDefault="007C578A">
      <w:pPr>
        <w:spacing w:before="0" w:after="160" w:line="259" w:lineRule="auto"/>
        <w:rPr>
          <w:rFonts w:cs="Arial"/>
          <w:b/>
          <w:color w:val="auto"/>
          <w:sz w:val="24"/>
        </w:rPr>
      </w:pPr>
      <w:r w:rsidRPr="00F46B38">
        <w:rPr>
          <w:rFonts w:cs="Arial"/>
          <w:b/>
          <w:color w:val="auto"/>
          <w:sz w:val="24"/>
        </w:rPr>
        <w:br w:type="page"/>
      </w:r>
    </w:p>
    <w:p w14:paraId="37416B78" w14:textId="77777777" w:rsidR="004A6E09" w:rsidRPr="00F46B38" w:rsidRDefault="004A6E09" w:rsidP="002F4900">
      <w:pPr>
        <w:pStyle w:val="Heading1"/>
        <w:spacing w:before="0" w:line="240" w:lineRule="auto"/>
        <w:jc w:val="center"/>
        <w:rPr>
          <w:rFonts w:ascii="Candara" w:hAnsi="Candara" w:cs="Arial"/>
          <w:b/>
          <w:color w:val="auto"/>
          <w:sz w:val="24"/>
          <w:szCs w:val="24"/>
        </w:rPr>
      </w:pPr>
      <w:bookmarkStart w:id="28" w:name="_Toc16174531"/>
      <w:r w:rsidRPr="00F46B38">
        <w:rPr>
          <w:rFonts w:ascii="Candara" w:hAnsi="Candara" w:cs="Arial"/>
          <w:b/>
          <w:color w:val="auto"/>
          <w:sz w:val="24"/>
          <w:szCs w:val="24"/>
        </w:rPr>
        <w:lastRenderedPageBreak/>
        <w:t>Anexo 1 – Formato de Solicitud de Servicio</w:t>
      </w:r>
      <w:bookmarkEnd w:id="26"/>
      <w:bookmarkEnd w:id="28"/>
    </w:p>
    <w:p w14:paraId="63C4AB4A" w14:textId="77777777" w:rsidR="00040954" w:rsidRPr="00F46B38" w:rsidRDefault="00040954" w:rsidP="002F4900">
      <w:pPr>
        <w:widowControl w:val="0"/>
        <w:autoSpaceDE w:val="0"/>
        <w:autoSpaceDN w:val="0"/>
        <w:adjustRightInd w:val="0"/>
        <w:spacing w:before="0" w:line="240" w:lineRule="auto"/>
        <w:rPr>
          <w:rFonts w:cs="Arial"/>
          <w:b/>
          <w:color w:val="auto"/>
          <w:lang w:val="es-ES"/>
        </w:rPr>
      </w:pPr>
    </w:p>
    <w:p w14:paraId="0AEC27C7" w14:textId="77777777" w:rsidR="004A6E09" w:rsidRPr="00F46B38" w:rsidRDefault="004A6E09" w:rsidP="002F4900">
      <w:pPr>
        <w:widowControl w:val="0"/>
        <w:autoSpaceDE w:val="0"/>
        <w:autoSpaceDN w:val="0"/>
        <w:adjustRightInd w:val="0"/>
        <w:spacing w:before="0" w:line="240" w:lineRule="auto"/>
        <w:rPr>
          <w:rFonts w:cs="Arial"/>
          <w:b/>
          <w:color w:val="auto"/>
          <w:lang w:val="es-ES"/>
        </w:rPr>
      </w:pPr>
      <w:r w:rsidRPr="00F46B38">
        <w:rPr>
          <w:rFonts w:cs="Arial"/>
          <w:b/>
          <w:color w:val="auto"/>
          <w:lang w:val="es-ES"/>
        </w:rPr>
        <w:t>DATOS GENERALES DEL SOLICITANTE</w:t>
      </w:r>
    </w:p>
    <w:p w14:paraId="20BEB45E" w14:textId="77777777" w:rsidR="00040954" w:rsidRPr="00F46B38" w:rsidRDefault="00040954" w:rsidP="002F4900">
      <w:pPr>
        <w:widowControl w:val="0"/>
        <w:autoSpaceDE w:val="0"/>
        <w:autoSpaceDN w:val="0"/>
        <w:adjustRightInd w:val="0"/>
        <w:spacing w:before="0" w:line="240" w:lineRule="auto"/>
        <w:rPr>
          <w:rFonts w:cs="Arial"/>
          <w:color w:val="auto"/>
          <w:lang w:val="es-ES"/>
        </w:rPr>
      </w:pPr>
    </w:p>
    <w:p w14:paraId="4F1A4108" w14:textId="77777777" w:rsidR="004A6E09" w:rsidRPr="00F46B38" w:rsidRDefault="004A6E09"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Nombre completo del solicitante</w:t>
      </w:r>
      <w:r w:rsidR="00650ADA" w:rsidRPr="00F46B38">
        <w:rPr>
          <w:rFonts w:cs="Arial"/>
          <w:color w:val="auto"/>
          <w:lang w:val="es-ES"/>
        </w:rPr>
        <w:t xml:space="preserve"> del servicio de transporte</w:t>
      </w:r>
      <w:r w:rsidR="00D84809">
        <w:rPr>
          <w:rFonts w:cs="Arial"/>
          <w:color w:val="auto"/>
          <w:lang w:val="es-ES"/>
        </w:rPr>
        <w:t xml:space="preserve">: </w:t>
      </w:r>
      <w:r w:rsidRPr="00F46B38">
        <w:rPr>
          <w:rFonts w:cs="Arial"/>
          <w:color w:val="auto"/>
          <w:lang w:val="es-ES"/>
        </w:rPr>
        <w:t>__________________________________________________________</w:t>
      </w:r>
      <w:r w:rsidR="00336774" w:rsidRPr="00F46B38">
        <w:rPr>
          <w:rFonts w:cs="Arial"/>
          <w:color w:val="auto"/>
          <w:lang w:val="es-ES"/>
        </w:rPr>
        <w:t>_________</w:t>
      </w:r>
      <w:r w:rsidRPr="00F46B38">
        <w:rPr>
          <w:rFonts w:cs="Arial"/>
          <w:color w:val="auto"/>
          <w:lang w:val="es-ES"/>
        </w:rPr>
        <w:t xml:space="preserve"> </w:t>
      </w:r>
    </w:p>
    <w:p w14:paraId="3D3DA34D" w14:textId="77777777" w:rsidR="004A6E09" w:rsidRPr="00F46B38" w:rsidRDefault="004A6E09"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Número de Registro Federal de Contribuyentes: _____________________________________________</w:t>
      </w:r>
      <w:r w:rsidR="00336774" w:rsidRPr="00F46B38">
        <w:rPr>
          <w:rFonts w:cs="Arial"/>
          <w:color w:val="auto"/>
          <w:lang w:val="es-ES"/>
        </w:rPr>
        <w:t>______________________</w:t>
      </w:r>
      <w:r w:rsidRPr="00F46B38">
        <w:rPr>
          <w:rFonts w:cs="Arial"/>
          <w:color w:val="auto"/>
          <w:lang w:val="es-ES"/>
        </w:rPr>
        <w:t xml:space="preserve"> </w:t>
      </w:r>
    </w:p>
    <w:p w14:paraId="00AEA12F" w14:textId="77777777" w:rsidR="004A6E09" w:rsidRPr="00F46B38" w:rsidRDefault="004A6E09"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Correo Electrónico: ___________________________________________________________</w:t>
      </w:r>
      <w:r w:rsidR="00336774" w:rsidRPr="00F46B38">
        <w:rPr>
          <w:rFonts w:cs="Arial"/>
          <w:color w:val="auto"/>
          <w:lang w:val="es-ES"/>
        </w:rPr>
        <w:t>________</w:t>
      </w:r>
    </w:p>
    <w:p w14:paraId="466A443E" w14:textId="77777777" w:rsidR="0011632E" w:rsidRPr="00F46B38" w:rsidRDefault="00657C46"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Domicilio:</w:t>
      </w:r>
    </w:p>
    <w:p w14:paraId="75C8D2E4" w14:textId="77777777" w:rsidR="00657C46" w:rsidRPr="00F46B38" w:rsidRDefault="00657C46"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___________________________________________________________________</w:t>
      </w:r>
    </w:p>
    <w:p w14:paraId="344F6E5D" w14:textId="77777777" w:rsidR="00657C46" w:rsidRPr="00F46B38" w:rsidRDefault="00657C46"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Nombre del apoderado/representante legal: ___________________________________________________________________</w:t>
      </w:r>
    </w:p>
    <w:p w14:paraId="6649B13C" w14:textId="77777777" w:rsidR="00657C46" w:rsidRPr="00F46B38" w:rsidRDefault="00657C46"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Personalidad acreditada con el instrumento jurídico siguiente: ___________________________________________________________________</w:t>
      </w:r>
    </w:p>
    <w:p w14:paraId="342147A1" w14:textId="77777777" w:rsidR="0011632E" w:rsidRPr="00F46B38" w:rsidRDefault="00657C46"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Teléfono:</w:t>
      </w:r>
    </w:p>
    <w:p w14:paraId="7BC5B67D" w14:textId="77777777" w:rsidR="00657C46" w:rsidRPr="00F46B38" w:rsidRDefault="00657C46"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___________________________________________________________________</w:t>
      </w:r>
    </w:p>
    <w:p w14:paraId="6AF6D2CB" w14:textId="77777777" w:rsidR="00474901" w:rsidRPr="00F46B38" w:rsidRDefault="00474901" w:rsidP="002F4900">
      <w:pPr>
        <w:widowControl w:val="0"/>
        <w:autoSpaceDE w:val="0"/>
        <w:autoSpaceDN w:val="0"/>
        <w:adjustRightInd w:val="0"/>
        <w:spacing w:before="0" w:line="240" w:lineRule="auto"/>
        <w:rPr>
          <w:rFonts w:cs="Arial"/>
          <w:b/>
          <w:color w:val="auto"/>
          <w:lang w:val="es-ES"/>
        </w:rPr>
      </w:pPr>
    </w:p>
    <w:p w14:paraId="1A01997A" w14:textId="77777777" w:rsidR="00040954" w:rsidRPr="00F46B38" w:rsidRDefault="00040954" w:rsidP="002F4900">
      <w:pPr>
        <w:widowControl w:val="0"/>
        <w:autoSpaceDE w:val="0"/>
        <w:autoSpaceDN w:val="0"/>
        <w:adjustRightInd w:val="0"/>
        <w:spacing w:before="0" w:line="240" w:lineRule="auto"/>
        <w:rPr>
          <w:rFonts w:cs="Arial"/>
          <w:b/>
          <w:color w:val="auto"/>
          <w:lang w:val="es-ES"/>
        </w:rPr>
      </w:pPr>
    </w:p>
    <w:p w14:paraId="4A69AE2B" w14:textId="77777777" w:rsidR="00336774" w:rsidRPr="00F46B38" w:rsidRDefault="004A6E09" w:rsidP="002F4900">
      <w:pPr>
        <w:widowControl w:val="0"/>
        <w:autoSpaceDE w:val="0"/>
        <w:autoSpaceDN w:val="0"/>
        <w:adjustRightInd w:val="0"/>
        <w:spacing w:before="0" w:line="240" w:lineRule="auto"/>
        <w:rPr>
          <w:rFonts w:cs="Arial"/>
          <w:b/>
          <w:color w:val="auto"/>
          <w:lang w:val="es-ES"/>
        </w:rPr>
      </w:pPr>
      <w:r w:rsidRPr="00F46B38">
        <w:rPr>
          <w:rFonts w:cs="Arial"/>
          <w:b/>
          <w:color w:val="auto"/>
          <w:lang w:val="es-ES"/>
        </w:rPr>
        <w:t>DATOS GENERALES DE LA SOLICITUD DE SERVICIO</w:t>
      </w:r>
    </w:p>
    <w:p w14:paraId="534B8116" w14:textId="77777777" w:rsidR="00040954" w:rsidRPr="00F46B38" w:rsidRDefault="00040954" w:rsidP="002F4900">
      <w:pPr>
        <w:widowControl w:val="0"/>
        <w:autoSpaceDE w:val="0"/>
        <w:autoSpaceDN w:val="0"/>
        <w:adjustRightInd w:val="0"/>
        <w:spacing w:before="0" w:line="240" w:lineRule="auto"/>
        <w:rPr>
          <w:rFonts w:cs="Arial"/>
          <w:b/>
          <w:color w:val="auto"/>
          <w:lang w:val="es-ES"/>
        </w:rPr>
      </w:pPr>
    </w:p>
    <w:tbl>
      <w:tblPr>
        <w:tblStyle w:val="TableGrid"/>
        <w:tblW w:w="0" w:type="auto"/>
        <w:tblLook w:val="04A0" w:firstRow="1" w:lastRow="0" w:firstColumn="1" w:lastColumn="0" w:noHBand="0" w:noVBand="1"/>
      </w:tblPr>
      <w:tblGrid>
        <w:gridCol w:w="4318"/>
        <w:gridCol w:w="4319"/>
      </w:tblGrid>
      <w:tr w:rsidR="00F83A11" w:rsidRPr="00F46B38" w14:paraId="1F8F61E5" w14:textId="77777777" w:rsidTr="00336774">
        <w:tc>
          <w:tcPr>
            <w:tcW w:w="4318" w:type="dxa"/>
          </w:tcPr>
          <w:p w14:paraId="12A3FE30" w14:textId="77777777" w:rsidR="00336774" w:rsidRPr="00F46B38" w:rsidRDefault="00336774" w:rsidP="002F4900">
            <w:pPr>
              <w:widowControl w:val="0"/>
              <w:autoSpaceDE w:val="0"/>
              <w:autoSpaceDN w:val="0"/>
              <w:adjustRightInd w:val="0"/>
              <w:spacing w:before="0" w:line="240" w:lineRule="auto"/>
              <w:rPr>
                <w:rFonts w:cs="Arial"/>
                <w:b/>
                <w:color w:val="auto"/>
                <w:lang w:val="es-ES"/>
              </w:rPr>
            </w:pPr>
            <w:r w:rsidRPr="00F46B38">
              <w:rPr>
                <w:rFonts w:cs="Arial"/>
                <w:b/>
                <w:color w:val="auto"/>
                <w:lang w:val="es-ES"/>
              </w:rPr>
              <w:t>Tipo de combustible a requerir</w:t>
            </w:r>
          </w:p>
        </w:tc>
        <w:tc>
          <w:tcPr>
            <w:tcW w:w="4319" w:type="dxa"/>
          </w:tcPr>
          <w:p w14:paraId="385B3F12" w14:textId="292B52B0" w:rsidR="00336774" w:rsidRPr="00F46B38" w:rsidRDefault="00824F54" w:rsidP="002F4900">
            <w:pPr>
              <w:widowControl w:val="0"/>
              <w:autoSpaceDE w:val="0"/>
              <w:autoSpaceDN w:val="0"/>
              <w:adjustRightInd w:val="0"/>
              <w:spacing w:before="0" w:line="240" w:lineRule="auto"/>
              <w:rPr>
                <w:rFonts w:cs="Arial"/>
                <w:b/>
                <w:color w:val="auto"/>
                <w:lang w:val="es-ES"/>
              </w:rPr>
            </w:pPr>
            <w:r w:rsidRPr="00F46B38">
              <w:rPr>
                <w:rFonts w:cs="Arial"/>
                <w:b/>
                <w:color w:val="auto"/>
                <w:lang w:val="es-ES"/>
              </w:rPr>
              <w:t xml:space="preserve">Volumen estimado a contratar (en barriles </w:t>
            </w:r>
            <w:r w:rsidR="0020573A">
              <w:rPr>
                <w:rFonts w:cs="Arial"/>
                <w:b/>
                <w:color w:val="auto"/>
                <w:lang w:val="es-ES"/>
              </w:rPr>
              <w:t xml:space="preserve">por </w:t>
            </w:r>
            <w:r w:rsidR="007F5A0E" w:rsidRPr="00F46B38">
              <w:rPr>
                <w:rFonts w:cs="Arial"/>
                <w:b/>
                <w:color w:val="auto"/>
                <w:lang w:val="es-ES"/>
              </w:rPr>
              <w:t>día) *</w:t>
            </w:r>
          </w:p>
        </w:tc>
      </w:tr>
      <w:tr w:rsidR="00F83A11" w:rsidRPr="00F46B38" w14:paraId="0A48CC00" w14:textId="77777777" w:rsidTr="00336774">
        <w:tc>
          <w:tcPr>
            <w:tcW w:w="4318" w:type="dxa"/>
          </w:tcPr>
          <w:p w14:paraId="5AAB4530" w14:textId="77777777" w:rsidR="00336774" w:rsidRPr="00F46B38" w:rsidRDefault="00AB05B7"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 xml:space="preserve">Gasolina </w:t>
            </w:r>
            <w:r w:rsidR="00824F54" w:rsidRPr="00F46B38">
              <w:rPr>
                <w:rFonts w:cs="Arial"/>
                <w:color w:val="auto"/>
                <w:lang w:val="es-ES"/>
              </w:rPr>
              <w:t>R</w:t>
            </w:r>
            <w:r w:rsidRPr="00F46B38">
              <w:rPr>
                <w:rFonts w:cs="Arial"/>
                <w:color w:val="auto"/>
                <w:lang w:val="es-ES"/>
              </w:rPr>
              <w:t>egular</w:t>
            </w:r>
            <w:r w:rsidR="00824F54" w:rsidRPr="00F46B38">
              <w:rPr>
                <w:rFonts w:cs="Arial"/>
                <w:color w:val="auto"/>
                <w:lang w:val="es-ES"/>
              </w:rPr>
              <w:t xml:space="preserve"> (mayor o igual a 87 octanos y menor de 92 octanos)</w:t>
            </w:r>
          </w:p>
        </w:tc>
        <w:tc>
          <w:tcPr>
            <w:tcW w:w="4319" w:type="dxa"/>
          </w:tcPr>
          <w:p w14:paraId="778A28B6" w14:textId="77777777" w:rsidR="00336774" w:rsidRPr="00F46B38" w:rsidRDefault="00336774" w:rsidP="002F4900">
            <w:pPr>
              <w:widowControl w:val="0"/>
              <w:autoSpaceDE w:val="0"/>
              <w:autoSpaceDN w:val="0"/>
              <w:adjustRightInd w:val="0"/>
              <w:spacing w:before="0" w:line="240" w:lineRule="auto"/>
              <w:rPr>
                <w:rFonts w:cs="Arial"/>
                <w:color w:val="auto"/>
                <w:lang w:val="es-ES"/>
              </w:rPr>
            </w:pPr>
          </w:p>
        </w:tc>
      </w:tr>
      <w:tr w:rsidR="00F83A11" w:rsidRPr="00F46B38" w14:paraId="6A219CEA" w14:textId="77777777" w:rsidTr="00336774">
        <w:tc>
          <w:tcPr>
            <w:tcW w:w="4318" w:type="dxa"/>
          </w:tcPr>
          <w:p w14:paraId="25C6D579" w14:textId="77777777" w:rsidR="00336774" w:rsidRPr="00F46B38" w:rsidRDefault="00824F54" w:rsidP="002F4900">
            <w:pPr>
              <w:widowControl w:val="0"/>
              <w:autoSpaceDE w:val="0"/>
              <w:autoSpaceDN w:val="0"/>
              <w:adjustRightInd w:val="0"/>
              <w:spacing w:before="0" w:line="240" w:lineRule="auto"/>
              <w:rPr>
                <w:rFonts w:cs="Arial"/>
                <w:color w:val="auto"/>
                <w:lang w:val="es-ES"/>
              </w:rPr>
            </w:pPr>
            <w:r w:rsidRPr="00F46B38">
              <w:rPr>
                <w:rFonts w:cs="Arial"/>
                <w:color w:val="auto"/>
                <w:lang w:val="es-ES"/>
              </w:rPr>
              <w:t>Gasolina Premium (mayor a 92 octanos)</w:t>
            </w:r>
          </w:p>
        </w:tc>
        <w:tc>
          <w:tcPr>
            <w:tcW w:w="4319" w:type="dxa"/>
          </w:tcPr>
          <w:p w14:paraId="57F842A5" w14:textId="77777777" w:rsidR="00AB05B7" w:rsidRPr="00F46B38" w:rsidRDefault="00AB05B7" w:rsidP="002F4900">
            <w:pPr>
              <w:widowControl w:val="0"/>
              <w:autoSpaceDE w:val="0"/>
              <w:autoSpaceDN w:val="0"/>
              <w:adjustRightInd w:val="0"/>
              <w:spacing w:before="0" w:line="240" w:lineRule="auto"/>
              <w:rPr>
                <w:rFonts w:cs="Arial"/>
                <w:color w:val="auto"/>
                <w:lang w:val="es-ES"/>
              </w:rPr>
            </w:pPr>
          </w:p>
        </w:tc>
      </w:tr>
      <w:tr w:rsidR="00022D62" w:rsidRPr="00F46B38" w14:paraId="75A88976" w14:textId="77777777" w:rsidTr="00336774">
        <w:tc>
          <w:tcPr>
            <w:tcW w:w="4318" w:type="dxa"/>
          </w:tcPr>
          <w:p w14:paraId="268DA935" w14:textId="77777777" w:rsidR="00022D62" w:rsidRPr="00F46B38" w:rsidRDefault="00022D62" w:rsidP="002F4900">
            <w:pPr>
              <w:widowControl w:val="0"/>
              <w:autoSpaceDE w:val="0"/>
              <w:autoSpaceDN w:val="0"/>
              <w:adjustRightInd w:val="0"/>
              <w:spacing w:before="0" w:line="240" w:lineRule="auto"/>
              <w:rPr>
                <w:rFonts w:cs="Arial"/>
                <w:color w:val="auto"/>
                <w:lang w:val="es-ES"/>
              </w:rPr>
            </w:pPr>
            <w:r w:rsidRPr="00022D62">
              <w:rPr>
                <w:rFonts w:cs="Arial"/>
                <w:color w:val="auto"/>
                <w:lang w:val="es-ES"/>
              </w:rPr>
              <w:t>Diésel de Ultra Bajo Azufre (máximo 15 partículas de azufre por millón)</w:t>
            </w:r>
          </w:p>
        </w:tc>
        <w:tc>
          <w:tcPr>
            <w:tcW w:w="4319" w:type="dxa"/>
          </w:tcPr>
          <w:p w14:paraId="23A114D2" w14:textId="77777777" w:rsidR="00022D62" w:rsidRPr="00F46B38" w:rsidRDefault="00022D62" w:rsidP="002F4900">
            <w:pPr>
              <w:widowControl w:val="0"/>
              <w:autoSpaceDE w:val="0"/>
              <w:autoSpaceDN w:val="0"/>
              <w:adjustRightInd w:val="0"/>
              <w:spacing w:before="0" w:line="240" w:lineRule="auto"/>
              <w:rPr>
                <w:rFonts w:cs="Arial"/>
                <w:color w:val="auto"/>
                <w:lang w:val="es-ES"/>
              </w:rPr>
            </w:pPr>
          </w:p>
        </w:tc>
      </w:tr>
    </w:tbl>
    <w:p w14:paraId="5DAE7784" w14:textId="4E1A8680" w:rsidR="00474901" w:rsidRPr="00F46B38" w:rsidRDefault="007F5A0E" w:rsidP="002F4900">
      <w:pPr>
        <w:widowControl w:val="0"/>
        <w:autoSpaceDE w:val="0"/>
        <w:autoSpaceDN w:val="0"/>
        <w:adjustRightInd w:val="0"/>
        <w:spacing w:before="0" w:line="240" w:lineRule="auto"/>
        <w:jc w:val="both"/>
        <w:rPr>
          <w:rFonts w:cs="Arial"/>
          <w:color w:val="auto"/>
          <w:sz w:val="18"/>
          <w:szCs w:val="18"/>
          <w:lang w:val="es-ES_tradnl"/>
        </w:rPr>
      </w:pPr>
      <w:r w:rsidRPr="00F46B38">
        <w:rPr>
          <w:rFonts w:cs="Arial"/>
          <w:color w:val="auto"/>
          <w:sz w:val="18"/>
          <w:szCs w:val="18"/>
          <w:lang w:val="es-ES_tradnl"/>
        </w:rPr>
        <w:t xml:space="preserve">*La suma del volumen contratado para </w:t>
      </w:r>
      <w:r w:rsidR="0020573A">
        <w:rPr>
          <w:rFonts w:cs="Arial"/>
          <w:color w:val="auto"/>
          <w:sz w:val="18"/>
          <w:szCs w:val="18"/>
          <w:lang w:val="es-ES_tradnl"/>
        </w:rPr>
        <w:t>los</w:t>
      </w:r>
      <w:r w:rsidR="0020573A" w:rsidRPr="00F46B38">
        <w:rPr>
          <w:rFonts w:cs="Arial"/>
          <w:color w:val="auto"/>
          <w:sz w:val="18"/>
          <w:szCs w:val="18"/>
          <w:lang w:val="es-ES_tradnl"/>
        </w:rPr>
        <w:t xml:space="preserve"> </w:t>
      </w:r>
      <w:r w:rsidRPr="00F46B38">
        <w:rPr>
          <w:rFonts w:cs="Arial"/>
          <w:color w:val="auto"/>
          <w:sz w:val="18"/>
          <w:szCs w:val="18"/>
          <w:lang w:val="es-ES_tradnl"/>
        </w:rPr>
        <w:t xml:space="preserve">tipos de combustibles no debe </w:t>
      </w:r>
      <w:r w:rsidR="0024775F" w:rsidRPr="00F46B38">
        <w:rPr>
          <w:rFonts w:cs="Arial"/>
          <w:color w:val="auto"/>
          <w:sz w:val="18"/>
          <w:szCs w:val="18"/>
          <w:lang w:val="es-ES_tradnl"/>
        </w:rPr>
        <w:t>exceder de</w:t>
      </w:r>
      <w:r w:rsidRPr="00F46B38">
        <w:rPr>
          <w:rFonts w:cs="Arial"/>
          <w:color w:val="auto"/>
          <w:sz w:val="18"/>
          <w:szCs w:val="18"/>
          <w:lang w:val="es-ES_tradnl"/>
        </w:rPr>
        <w:t xml:space="preserve"> </w:t>
      </w:r>
      <w:r w:rsidR="0020573A">
        <w:rPr>
          <w:rFonts w:cs="Arial"/>
          <w:color w:val="auto"/>
          <w:sz w:val="18"/>
          <w:szCs w:val="18"/>
          <w:lang w:val="es-ES_tradnl"/>
        </w:rPr>
        <w:t>2</w:t>
      </w:r>
      <w:r w:rsidR="009B649C">
        <w:rPr>
          <w:rFonts w:cs="Arial"/>
          <w:color w:val="auto"/>
          <w:sz w:val="18"/>
          <w:szCs w:val="18"/>
          <w:lang w:val="es-ES_tradnl"/>
        </w:rPr>
        <w:t>5</w:t>
      </w:r>
      <w:r w:rsidRPr="00F46B38">
        <w:rPr>
          <w:rFonts w:cs="Arial"/>
          <w:color w:val="auto"/>
          <w:sz w:val="18"/>
          <w:szCs w:val="18"/>
          <w:lang w:val="es-ES_tradnl"/>
        </w:rPr>
        <w:t xml:space="preserve">,000 barriles </w:t>
      </w:r>
      <w:r w:rsidR="0020573A">
        <w:rPr>
          <w:rFonts w:cs="Arial"/>
          <w:color w:val="auto"/>
          <w:sz w:val="18"/>
          <w:szCs w:val="18"/>
          <w:lang w:val="es-ES_tradnl"/>
        </w:rPr>
        <w:t>por</w:t>
      </w:r>
      <w:r w:rsidRPr="00F46B38">
        <w:rPr>
          <w:rFonts w:cs="Arial"/>
          <w:color w:val="auto"/>
          <w:sz w:val="18"/>
          <w:szCs w:val="18"/>
          <w:lang w:val="es-ES_tradnl"/>
        </w:rPr>
        <w:t xml:space="preserve"> día</w:t>
      </w:r>
      <w:r w:rsidR="0020573A">
        <w:rPr>
          <w:rFonts w:cs="Arial"/>
          <w:color w:val="auto"/>
          <w:sz w:val="18"/>
          <w:szCs w:val="18"/>
          <w:lang w:val="es-ES_tradnl"/>
        </w:rPr>
        <w:t xml:space="preserve"> de Gasolina Regular y/o Premium y </w:t>
      </w:r>
      <w:r w:rsidR="009B649C">
        <w:rPr>
          <w:rFonts w:cs="Arial"/>
          <w:color w:val="auto"/>
          <w:sz w:val="18"/>
          <w:szCs w:val="18"/>
          <w:lang w:val="es-ES_tradnl"/>
        </w:rPr>
        <w:t>5</w:t>
      </w:r>
      <w:r w:rsidR="0020573A">
        <w:rPr>
          <w:rFonts w:cs="Arial"/>
          <w:color w:val="auto"/>
          <w:sz w:val="18"/>
          <w:szCs w:val="18"/>
          <w:lang w:val="es-ES_tradnl"/>
        </w:rPr>
        <w:t>, 000 barriles por día de Diésel.</w:t>
      </w:r>
    </w:p>
    <w:p w14:paraId="092BE257" w14:textId="77777777" w:rsidR="00A7402D" w:rsidRPr="00F46B38" w:rsidRDefault="00A7402D" w:rsidP="002F4900">
      <w:pPr>
        <w:widowControl w:val="0"/>
        <w:autoSpaceDE w:val="0"/>
        <w:autoSpaceDN w:val="0"/>
        <w:adjustRightInd w:val="0"/>
        <w:spacing w:before="0" w:line="240" w:lineRule="auto"/>
        <w:jc w:val="both"/>
        <w:rPr>
          <w:rFonts w:cs="Arial"/>
          <w:b/>
          <w:color w:val="auto"/>
          <w:lang w:val="es-ES_tradnl"/>
        </w:rPr>
      </w:pPr>
    </w:p>
    <w:p w14:paraId="7396DFD8" w14:textId="77777777" w:rsidR="004A6E09" w:rsidRPr="00F46B38" w:rsidRDefault="004A6E09" w:rsidP="002F4900">
      <w:pPr>
        <w:widowControl w:val="0"/>
        <w:autoSpaceDE w:val="0"/>
        <w:autoSpaceDN w:val="0"/>
        <w:adjustRightInd w:val="0"/>
        <w:spacing w:before="0" w:line="240" w:lineRule="auto"/>
        <w:jc w:val="both"/>
        <w:rPr>
          <w:rFonts w:cs="Arial"/>
          <w:b/>
          <w:color w:val="auto"/>
          <w:lang w:val="es-ES_tradnl"/>
        </w:rPr>
      </w:pPr>
      <w:r w:rsidRPr="00F46B38">
        <w:rPr>
          <w:rFonts w:cs="Arial"/>
          <w:b/>
          <w:color w:val="auto"/>
          <w:lang w:val="es-ES_tradnl"/>
        </w:rPr>
        <w:t>Vigencia del Contrato</w:t>
      </w:r>
      <w:r w:rsidR="009F78F2" w:rsidRPr="00F46B38">
        <w:rPr>
          <w:rFonts w:cs="Arial"/>
          <w:b/>
          <w:color w:val="auto"/>
          <w:lang w:val="es-ES_tradnl"/>
        </w:rPr>
        <w:t>*</w:t>
      </w:r>
    </w:p>
    <w:tbl>
      <w:tblPr>
        <w:tblStyle w:val="TableGrid"/>
        <w:tblW w:w="0" w:type="auto"/>
        <w:tblInd w:w="-5" w:type="dxa"/>
        <w:tblLook w:val="04A0" w:firstRow="1" w:lastRow="0" w:firstColumn="1" w:lastColumn="0" w:noHBand="0" w:noVBand="1"/>
      </w:tblPr>
      <w:tblGrid>
        <w:gridCol w:w="4253"/>
        <w:gridCol w:w="4389"/>
      </w:tblGrid>
      <w:tr w:rsidR="00F83A11" w:rsidRPr="00F46B38" w14:paraId="345A5EAE" w14:textId="77777777" w:rsidTr="0040248F">
        <w:tc>
          <w:tcPr>
            <w:tcW w:w="4253" w:type="dxa"/>
            <w:tcMar>
              <w:top w:w="57" w:type="dxa"/>
              <w:bottom w:w="57" w:type="dxa"/>
            </w:tcMar>
            <w:vAlign w:val="center"/>
          </w:tcPr>
          <w:p w14:paraId="7E16632B" w14:textId="77777777" w:rsidR="004A6E09" w:rsidRPr="00F46B38" w:rsidRDefault="004A6E09" w:rsidP="002F4900">
            <w:pPr>
              <w:widowControl w:val="0"/>
              <w:autoSpaceDE w:val="0"/>
              <w:autoSpaceDN w:val="0"/>
              <w:adjustRightInd w:val="0"/>
              <w:spacing w:before="0" w:line="240" w:lineRule="auto"/>
              <w:jc w:val="both"/>
              <w:rPr>
                <w:rFonts w:cs="Arial"/>
                <w:color w:val="auto"/>
                <w:lang w:val="es-ES_tradnl"/>
              </w:rPr>
            </w:pPr>
            <w:r w:rsidRPr="00F46B38">
              <w:rPr>
                <w:rFonts w:cs="Arial"/>
                <w:color w:val="auto"/>
                <w:lang w:val="es-ES_tradnl"/>
              </w:rPr>
              <w:t>Fecha solicitada para el inicio de la prestación del servicio</w:t>
            </w:r>
          </w:p>
        </w:tc>
        <w:tc>
          <w:tcPr>
            <w:tcW w:w="4389" w:type="dxa"/>
            <w:tcMar>
              <w:top w:w="57" w:type="dxa"/>
              <w:bottom w:w="57" w:type="dxa"/>
            </w:tcMar>
            <w:vAlign w:val="center"/>
          </w:tcPr>
          <w:p w14:paraId="3BE752A5" w14:textId="77777777" w:rsidR="004A6E09" w:rsidRPr="00F46B38" w:rsidRDefault="00824F54" w:rsidP="002F4900">
            <w:pPr>
              <w:widowControl w:val="0"/>
              <w:autoSpaceDE w:val="0"/>
              <w:autoSpaceDN w:val="0"/>
              <w:adjustRightInd w:val="0"/>
              <w:spacing w:before="0" w:line="240" w:lineRule="auto"/>
              <w:jc w:val="both"/>
              <w:rPr>
                <w:rFonts w:cs="Arial"/>
                <w:color w:val="auto"/>
                <w:lang w:val="es-ES_tradnl"/>
              </w:rPr>
            </w:pPr>
            <w:r w:rsidRPr="00F46B38">
              <w:rPr>
                <w:rFonts w:cs="Arial"/>
                <w:color w:val="auto"/>
                <w:lang w:val="es-ES_tradnl"/>
              </w:rPr>
              <w:t>DD/MM/AAAA</w:t>
            </w:r>
          </w:p>
        </w:tc>
      </w:tr>
      <w:tr w:rsidR="00F83A11" w:rsidRPr="00F46B38" w14:paraId="48A112F0" w14:textId="77777777" w:rsidTr="0040248F">
        <w:trPr>
          <w:trHeight w:val="814"/>
        </w:trPr>
        <w:tc>
          <w:tcPr>
            <w:tcW w:w="4253" w:type="dxa"/>
            <w:tcMar>
              <w:top w:w="57" w:type="dxa"/>
              <w:bottom w:w="57" w:type="dxa"/>
            </w:tcMar>
            <w:vAlign w:val="center"/>
          </w:tcPr>
          <w:p w14:paraId="09EF11C8" w14:textId="77777777" w:rsidR="004A6E09" w:rsidRPr="00F46B38" w:rsidRDefault="004A6E09" w:rsidP="002F4900">
            <w:pPr>
              <w:widowControl w:val="0"/>
              <w:autoSpaceDE w:val="0"/>
              <w:autoSpaceDN w:val="0"/>
              <w:adjustRightInd w:val="0"/>
              <w:spacing w:before="0" w:line="240" w:lineRule="auto"/>
              <w:jc w:val="both"/>
              <w:rPr>
                <w:rFonts w:cs="Arial"/>
                <w:color w:val="auto"/>
                <w:lang w:val="es-ES_tradnl"/>
              </w:rPr>
            </w:pPr>
            <w:r w:rsidRPr="00F46B38">
              <w:rPr>
                <w:rFonts w:cs="Arial"/>
                <w:color w:val="auto"/>
                <w:lang w:val="es-ES_tradnl"/>
              </w:rPr>
              <w:t xml:space="preserve">Fecha </w:t>
            </w:r>
            <w:r w:rsidR="00616A09" w:rsidRPr="00F46B38">
              <w:rPr>
                <w:rFonts w:cs="Arial"/>
                <w:color w:val="auto"/>
                <w:lang w:val="es-ES_tradnl"/>
              </w:rPr>
              <w:t xml:space="preserve">tentativa </w:t>
            </w:r>
            <w:r w:rsidRPr="00F46B38">
              <w:rPr>
                <w:rFonts w:cs="Arial"/>
                <w:color w:val="auto"/>
                <w:lang w:val="es-ES_tradnl"/>
              </w:rPr>
              <w:t>de terminación del Contrato</w:t>
            </w:r>
          </w:p>
        </w:tc>
        <w:tc>
          <w:tcPr>
            <w:tcW w:w="4389" w:type="dxa"/>
            <w:tcMar>
              <w:top w:w="57" w:type="dxa"/>
              <w:bottom w:w="57" w:type="dxa"/>
            </w:tcMar>
            <w:vAlign w:val="center"/>
          </w:tcPr>
          <w:p w14:paraId="3389CD98" w14:textId="77777777" w:rsidR="004A6E09" w:rsidRPr="00F46B38" w:rsidRDefault="00824F54" w:rsidP="002F4900">
            <w:pPr>
              <w:widowControl w:val="0"/>
              <w:autoSpaceDE w:val="0"/>
              <w:autoSpaceDN w:val="0"/>
              <w:adjustRightInd w:val="0"/>
              <w:spacing w:before="0" w:line="240" w:lineRule="auto"/>
              <w:jc w:val="both"/>
              <w:rPr>
                <w:rFonts w:cs="Arial"/>
                <w:color w:val="auto"/>
                <w:lang w:val="es-ES_tradnl"/>
              </w:rPr>
            </w:pPr>
            <w:r w:rsidRPr="00F46B38">
              <w:rPr>
                <w:rFonts w:cs="Arial"/>
                <w:color w:val="auto"/>
                <w:lang w:val="es-ES_tradnl"/>
              </w:rPr>
              <w:t>DD/MM/AAAA</w:t>
            </w:r>
          </w:p>
        </w:tc>
      </w:tr>
    </w:tbl>
    <w:p w14:paraId="66606F68" w14:textId="62208747" w:rsidR="009F78F2" w:rsidRPr="00F46B38" w:rsidRDefault="009F78F2" w:rsidP="007C578A">
      <w:pPr>
        <w:widowControl w:val="0"/>
        <w:autoSpaceDE w:val="0"/>
        <w:autoSpaceDN w:val="0"/>
        <w:adjustRightInd w:val="0"/>
        <w:spacing w:before="0" w:line="240" w:lineRule="auto"/>
        <w:ind w:right="191"/>
        <w:jc w:val="both"/>
        <w:rPr>
          <w:rFonts w:cs="Arial"/>
          <w:color w:val="auto"/>
          <w:sz w:val="18"/>
          <w:szCs w:val="18"/>
          <w:lang w:val="es-ES_tradnl"/>
        </w:rPr>
      </w:pPr>
      <w:r w:rsidRPr="00F46B38">
        <w:rPr>
          <w:rFonts w:cs="Arial"/>
          <w:color w:val="auto"/>
          <w:sz w:val="18"/>
          <w:szCs w:val="18"/>
          <w:lang w:val="es-ES"/>
        </w:rPr>
        <w:t>*E</w:t>
      </w:r>
      <w:r w:rsidRPr="00F46B38">
        <w:rPr>
          <w:rFonts w:cs="Arial"/>
          <w:color w:val="auto"/>
          <w:sz w:val="18"/>
          <w:szCs w:val="18"/>
          <w:lang w:val="es-ES_tradnl"/>
        </w:rPr>
        <w:t xml:space="preserve">l periodo mínimo entre la fecha de inicio para la prestación del servicio y la terminación del Contrato debe ser de </w:t>
      </w:r>
      <w:r w:rsidR="009815FD">
        <w:rPr>
          <w:rFonts w:cs="Arial"/>
          <w:color w:val="auto"/>
          <w:sz w:val="18"/>
          <w:szCs w:val="18"/>
          <w:lang w:val="es-ES_tradnl"/>
        </w:rPr>
        <w:t>un</w:t>
      </w:r>
      <w:r w:rsidR="009815FD" w:rsidRPr="00F46B38">
        <w:rPr>
          <w:rFonts w:cs="Arial"/>
          <w:color w:val="auto"/>
          <w:sz w:val="18"/>
          <w:szCs w:val="18"/>
          <w:lang w:val="es-ES_tradnl"/>
        </w:rPr>
        <w:t xml:space="preserve"> </w:t>
      </w:r>
      <w:r w:rsidRPr="00F46B38">
        <w:rPr>
          <w:rFonts w:cs="Arial"/>
          <w:color w:val="auto"/>
          <w:sz w:val="18"/>
          <w:szCs w:val="18"/>
          <w:lang w:val="es-ES_tradnl"/>
        </w:rPr>
        <w:t>(</w:t>
      </w:r>
      <w:r w:rsidR="009815FD">
        <w:rPr>
          <w:rFonts w:cs="Arial"/>
          <w:color w:val="auto"/>
          <w:sz w:val="18"/>
          <w:szCs w:val="18"/>
          <w:lang w:val="es-ES_tradnl"/>
        </w:rPr>
        <w:t>1</w:t>
      </w:r>
      <w:r w:rsidRPr="00F46B38">
        <w:rPr>
          <w:rFonts w:cs="Arial"/>
          <w:color w:val="auto"/>
          <w:sz w:val="18"/>
          <w:szCs w:val="18"/>
          <w:lang w:val="es-ES_tradnl"/>
        </w:rPr>
        <w:t>) año</w:t>
      </w:r>
      <w:r w:rsidR="000A342E">
        <w:rPr>
          <w:rFonts w:cs="Arial"/>
          <w:color w:val="auto"/>
          <w:sz w:val="18"/>
          <w:szCs w:val="18"/>
          <w:lang w:val="es-ES_tradnl"/>
        </w:rPr>
        <w:t>.</w:t>
      </w:r>
    </w:p>
    <w:p w14:paraId="1C9ECA0A" w14:textId="77777777" w:rsidR="004A6E09" w:rsidRPr="00F46B38" w:rsidRDefault="004A6E09" w:rsidP="002F4900">
      <w:pPr>
        <w:widowControl w:val="0"/>
        <w:autoSpaceDE w:val="0"/>
        <w:autoSpaceDN w:val="0"/>
        <w:adjustRightInd w:val="0"/>
        <w:spacing w:before="0" w:line="240" w:lineRule="auto"/>
        <w:jc w:val="both"/>
        <w:rPr>
          <w:rFonts w:cs="Arial"/>
          <w:color w:val="auto"/>
          <w:lang w:val="es-ES"/>
        </w:rPr>
      </w:pPr>
    </w:p>
    <w:p w14:paraId="12B9B2A2" w14:textId="3093BB1A" w:rsidR="004A6E09" w:rsidRPr="00F46B38" w:rsidRDefault="004A6E09" w:rsidP="002F4900">
      <w:pPr>
        <w:widowControl w:val="0"/>
        <w:autoSpaceDE w:val="0"/>
        <w:autoSpaceDN w:val="0"/>
        <w:adjustRightInd w:val="0"/>
        <w:spacing w:before="0" w:line="240" w:lineRule="auto"/>
        <w:jc w:val="both"/>
        <w:rPr>
          <w:rFonts w:cs="Arial"/>
          <w:color w:val="auto"/>
          <w:lang w:val="es-ES"/>
        </w:rPr>
      </w:pPr>
      <w:r w:rsidRPr="00F46B38">
        <w:rPr>
          <w:rFonts w:cs="Arial"/>
          <w:color w:val="auto"/>
          <w:lang w:val="es-ES"/>
        </w:rPr>
        <w:t>Por medio de este formato, el solicitante acepta que conoce las Disposiciones Administrativas de Carácter General en materia de acceso abierto y prestación de los servicios de transporte por ducto y almacenamiento de petrolíferos y petroquímicos</w:t>
      </w:r>
      <w:r w:rsidR="00824F54" w:rsidRPr="00F46B38">
        <w:rPr>
          <w:rFonts w:cs="Arial"/>
          <w:color w:val="auto"/>
          <w:lang w:val="es-ES"/>
        </w:rPr>
        <w:t xml:space="preserve"> (DACG de acceso abierto)</w:t>
      </w:r>
      <w:r w:rsidR="00B35F3F">
        <w:rPr>
          <w:rFonts w:cs="Arial"/>
          <w:color w:val="auto"/>
          <w:lang w:val="es-ES"/>
        </w:rPr>
        <w:t xml:space="preserve"> y </w:t>
      </w:r>
      <w:r w:rsidR="00BD1E66">
        <w:rPr>
          <w:rFonts w:cs="Arial"/>
          <w:color w:val="auto"/>
          <w:lang w:val="es-ES"/>
        </w:rPr>
        <w:t xml:space="preserve">la propuesta de </w:t>
      </w:r>
      <w:r w:rsidR="00B35F3F">
        <w:rPr>
          <w:rFonts w:cs="Arial"/>
          <w:color w:val="auto"/>
          <w:lang w:val="es-ES"/>
        </w:rPr>
        <w:t xml:space="preserve">los </w:t>
      </w:r>
      <w:r w:rsidR="00B35F3F" w:rsidRPr="00B35F3F">
        <w:rPr>
          <w:rFonts w:cs="Arial"/>
          <w:color w:val="auto"/>
          <w:lang w:val="es-ES"/>
        </w:rPr>
        <w:t>Términos y Condiciones para la Prestación del Servicio (TCPS)</w:t>
      </w:r>
      <w:r w:rsidR="00BD1E66">
        <w:rPr>
          <w:rFonts w:cs="Arial"/>
          <w:color w:val="auto"/>
          <w:lang w:val="es-ES"/>
        </w:rPr>
        <w:t xml:space="preserve"> en proceso de aprobación por la CRE</w:t>
      </w:r>
      <w:r w:rsidRPr="00F46B38">
        <w:rPr>
          <w:rFonts w:cs="Arial"/>
          <w:color w:val="auto"/>
          <w:lang w:val="es-ES"/>
        </w:rPr>
        <w:t xml:space="preserve">, por lo que en caso de contratar el servicio está de acuerdo en presentar la información necesaria para la celebración del Contrato, las garantías financieras requeridas </w:t>
      </w:r>
      <w:r w:rsidRPr="00F46B38">
        <w:rPr>
          <w:rFonts w:cs="Arial"/>
          <w:color w:val="auto"/>
          <w:lang w:val="es-ES"/>
        </w:rPr>
        <w:lastRenderedPageBreak/>
        <w:t>(Carta de Crédito “stand-</w:t>
      </w:r>
      <w:proofErr w:type="spellStart"/>
      <w:r w:rsidRPr="00F46B38">
        <w:rPr>
          <w:rFonts w:cs="Arial"/>
          <w:color w:val="auto"/>
          <w:lang w:val="es-ES"/>
        </w:rPr>
        <w:t>by</w:t>
      </w:r>
      <w:proofErr w:type="spellEnd"/>
      <w:r w:rsidRPr="00F46B38">
        <w:rPr>
          <w:rFonts w:cs="Arial"/>
          <w:color w:val="auto"/>
          <w:lang w:val="es-ES"/>
        </w:rPr>
        <w:t xml:space="preserve">”, </w:t>
      </w:r>
      <w:r w:rsidR="001723F0" w:rsidRPr="00F46B38">
        <w:rPr>
          <w:rFonts w:cs="Arial"/>
          <w:color w:val="auto"/>
          <w:lang w:val="es-ES"/>
        </w:rPr>
        <w:t>garantía emitida por una afianzadora</w:t>
      </w:r>
      <w:r w:rsidRPr="00F46B38">
        <w:rPr>
          <w:rFonts w:cs="Arial"/>
          <w:color w:val="auto"/>
          <w:lang w:val="es-ES"/>
        </w:rPr>
        <w:t xml:space="preserve"> o alguna otra que resulte aceptable para </w:t>
      </w:r>
      <w:r w:rsidR="00B86321" w:rsidRPr="00F46B38">
        <w:rPr>
          <w:rFonts w:cs="Arial"/>
          <w:color w:val="auto"/>
          <w:lang w:val="es-ES"/>
        </w:rPr>
        <w:t>Bravo Pipeline</w:t>
      </w:r>
      <w:r w:rsidR="007E212D" w:rsidRPr="00F46B38">
        <w:rPr>
          <w:rFonts w:cs="Arial"/>
          <w:color w:val="auto"/>
          <w:lang w:val="es-ES"/>
        </w:rPr>
        <w:t>s</w:t>
      </w:r>
      <w:r w:rsidR="002F2F6B" w:rsidRPr="00F46B38">
        <w:rPr>
          <w:rFonts w:cs="Arial"/>
          <w:color w:val="auto"/>
          <w:lang w:val="es-ES"/>
        </w:rPr>
        <w:t>,</w:t>
      </w:r>
      <w:r w:rsidRPr="00F46B38">
        <w:rPr>
          <w:rFonts w:cs="Arial"/>
          <w:color w:val="auto"/>
          <w:lang w:val="es-ES"/>
        </w:rPr>
        <w:t xml:space="preserve"> en términos de la </w:t>
      </w:r>
      <w:r w:rsidR="00824F54" w:rsidRPr="00F46B38">
        <w:rPr>
          <w:rFonts w:cs="Arial"/>
          <w:color w:val="auto"/>
          <w:lang w:val="es-ES"/>
        </w:rPr>
        <w:t>Disposición</w:t>
      </w:r>
      <w:r w:rsidRPr="00F46B38">
        <w:rPr>
          <w:rFonts w:cs="Arial"/>
          <w:color w:val="auto"/>
          <w:lang w:val="es-ES"/>
        </w:rPr>
        <w:t xml:space="preserve"> </w:t>
      </w:r>
      <w:r w:rsidR="002F2F6B" w:rsidRPr="00F46B38">
        <w:rPr>
          <w:rFonts w:cs="Arial"/>
          <w:color w:val="auto"/>
          <w:lang w:val="es-ES"/>
        </w:rPr>
        <w:t>26</w:t>
      </w:r>
      <w:r w:rsidRPr="00F46B38">
        <w:rPr>
          <w:rFonts w:cs="Arial"/>
          <w:color w:val="auto"/>
          <w:lang w:val="es-ES"/>
        </w:rPr>
        <w:t xml:space="preserve"> de las </w:t>
      </w:r>
      <w:r w:rsidR="00824F54" w:rsidRPr="00F46B38">
        <w:rPr>
          <w:rFonts w:cs="Arial"/>
          <w:color w:val="auto"/>
          <w:lang w:val="es-ES"/>
        </w:rPr>
        <w:t>DACG de acceso abierto</w:t>
      </w:r>
      <w:r w:rsidR="00B35F3F">
        <w:rPr>
          <w:rFonts w:cs="Arial"/>
          <w:color w:val="auto"/>
          <w:lang w:val="es-ES"/>
        </w:rPr>
        <w:t xml:space="preserve"> y el numeral 7 de los TCPS</w:t>
      </w:r>
      <w:r w:rsidR="0040248F" w:rsidRPr="00F46B38">
        <w:rPr>
          <w:rFonts w:cs="Arial"/>
          <w:color w:val="auto"/>
          <w:lang w:val="es-ES"/>
        </w:rPr>
        <w:t>)</w:t>
      </w:r>
      <w:r w:rsidRPr="00F46B38">
        <w:rPr>
          <w:rFonts w:cs="Arial"/>
          <w:color w:val="auto"/>
          <w:lang w:val="es-ES"/>
        </w:rPr>
        <w:t xml:space="preserve">, y a efectuar el pago por el servicio </w:t>
      </w:r>
      <w:r w:rsidR="0040248F" w:rsidRPr="00F46B38">
        <w:rPr>
          <w:rFonts w:cs="Arial"/>
          <w:color w:val="auto"/>
          <w:lang w:val="es-ES"/>
        </w:rPr>
        <w:t xml:space="preserve">de transporte </w:t>
      </w:r>
      <w:r w:rsidRPr="00F46B38">
        <w:rPr>
          <w:rFonts w:cs="Arial"/>
          <w:color w:val="auto"/>
          <w:lang w:val="es-ES"/>
        </w:rPr>
        <w:t xml:space="preserve">con las tarifas </w:t>
      </w:r>
      <w:r w:rsidR="00824F54" w:rsidRPr="00F46B38">
        <w:rPr>
          <w:rFonts w:cs="Arial"/>
          <w:color w:val="auto"/>
          <w:lang w:val="es-ES"/>
        </w:rPr>
        <w:t xml:space="preserve">que en su momento apruebe la CRE a </w:t>
      </w:r>
      <w:r w:rsidR="00B86321" w:rsidRPr="00F46B38">
        <w:rPr>
          <w:rFonts w:cs="Arial"/>
          <w:color w:val="auto"/>
          <w:lang w:val="es-ES"/>
        </w:rPr>
        <w:t>Bravo Pipeline</w:t>
      </w:r>
      <w:r w:rsidR="007E212D" w:rsidRPr="00F46B38">
        <w:rPr>
          <w:rFonts w:cs="Arial"/>
          <w:color w:val="auto"/>
          <w:lang w:val="es-ES"/>
        </w:rPr>
        <w:t>s</w:t>
      </w:r>
      <w:r w:rsidR="004953AE">
        <w:rPr>
          <w:rFonts w:cs="Arial"/>
          <w:color w:val="auto"/>
          <w:lang w:val="es-ES"/>
        </w:rPr>
        <w:t>, o bien las tarifas convencionales pactadas por las partes</w:t>
      </w:r>
      <w:r w:rsidRPr="00F46B38">
        <w:rPr>
          <w:rFonts w:cs="Arial"/>
          <w:color w:val="auto"/>
          <w:lang w:val="es-ES"/>
        </w:rPr>
        <w:t>.</w:t>
      </w:r>
    </w:p>
    <w:p w14:paraId="7906B1E3" w14:textId="77777777" w:rsidR="00474901" w:rsidRPr="00F46B38" w:rsidRDefault="00474901" w:rsidP="002F4900">
      <w:pPr>
        <w:widowControl w:val="0"/>
        <w:autoSpaceDE w:val="0"/>
        <w:autoSpaceDN w:val="0"/>
        <w:adjustRightInd w:val="0"/>
        <w:spacing w:before="0" w:line="240" w:lineRule="auto"/>
        <w:jc w:val="both"/>
        <w:rPr>
          <w:rFonts w:cs="Arial"/>
          <w:color w:val="auto"/>
          <w:lang w:val="es-ES"/>
        </w:rPr>
      </w:pPr>
    </w:p>
    <w:p w14:paraId="10E344C8" w14:textId="77777777" w:rsidR="004A6E09" w:rsidRPr="00F46B38" w:rsidRDefault="00824F54" w:rsidP="002F4900">
      <w:pPr>
        <w:widowControl w:val="0"/>
        <w:autoSpaceDE w:val="0"/>
        <w:autoSpaceDN w:val="0"/>
        <w:adjustRightInd w:val="0"/>
        <w:spacing w:before="0" w:line="240" w:lineRule="auto"/>
        <w:jc w:val="both"/>
        <w:rPr>
          <w:rFonts w:cs="Arial"/>
          <w:color w:val="auto"/>
          <w:lang w:val="es-ES"/>
        </w:rPr>
      </w:pPr>
      <w:r w:rsidRPr="00F46B38">
        <w:rPr>
          <w:rFonts w:cs="Arial"/>
          <w:color w:val="auto"/>
          <w:lang w:val="es-ES"/>
        </w:rPr>
        <w:t xml:space="preserve">En el siguiente recuadro favor de indicar la </w:t>
      </w:r>
      <w:r w:rsidR="004A6E09" w:rsidRPr="00F46B38">
        <w:rPr>
          <w:rFonts w:cs="Arial"/>
          <w:color w:val="auto"/>
          <w:lang w:val="es-ES"/>
        </w:rPr>
        <w:t>cuenta</w:t>
      </w:r>
      <w:r w:rsidR="00E77F78" w:rsidRPr="00F46B38">
        <w:rPr>
          <w:rFonts w:cs="Arial"/>
          <w:color w:val="auto"/>
          <w:lang w:val="es-ES"/>
        </w:rPr>
        <w:t xml:space="preserve"> bancaria</w:t>
      </w:r>
      <w:r w:rsidR="004A6E09" w:rsidRPr="00F46B38">
        <w:rPr>
          <w:rFonts w:cs="Arial"/>
          <w:color w:val="auto"/>
          <w:lang w:val="es-ES"/>
        </w:rPr>
        <w:t xml:space="preserve"> para hacer el reintegro de la garantía de seriedad cuando</w:t>
      </w:r>
      <w:r w:rsidR="00E77F78" w:rsidRPr="00F46B38">
        <w:rPr>
          <w:rFonts w:cs="Arial"/>
          <w:color w:val="auto"/>
          <w:lang w:val="es-ES"/>
        </w:rPr>
        <w:t>,</w:t>
      </w:r>
      <w:r w:rsidR="004A6E09" w:rsidRPr="00F46B38">
        <w:rPr>
          <w:rFonts w:cs="Arial"/>
          <w:color w:val="auto"/>
          <w:lang w:val="es-ES"/>
        </w:rPr>
        <w:t xml:space="preserve"> como resultado del procedimiento de Temporada Abierta</w:t>
      </w:r>
      <w:r w:rsidR="00E77F78" w:rsidRPr="00F46B38">
        <w:rPr>
          <w:rFonts w:cs="Arial"/>
          <w:color w:val="auto"/>
          <w:lang w:val="es-ES"/>
        </w:rPr>
        <w:t>,</w:t>
      </w:r>
      <w:r w:rsidR="004A6E09" w:rsidRPr="00F46B38">
        <w:rPr>
          <w:rFonts w:cs="Arial"/>
          <w:color w:val="auto"/>
          <w:lang w:val="es-ES"/>
        </w:rPr>
        <w:t xml:space="preserve"> no resultase con asignación de capacidad:</w:t>
      </w:r>
    </w:p>
    <w:p w14:paraId="79D2751C" w14:textId="77777777" w:rsidR="00A7402D" w:rsidRPr="00F46B38" w:rsidRDefault="00A7402D" w:rsidP="002F4900">
      <w:pPr>
        <w:widowControl w:val="0"/>
        <w:autoSpaceDE w:val="0"/>
        <w:autoSpaceDN w:val="0"/>
        <w:adjustRightInd w:val="0"/>
        <w:spacing w:before="0" w:line="240" w:lineRule="auto"/>
        <w:jc w:val="both"/>
        <w:rPr>
          <w:rFonts w:cs="Arial"/>
          <w:color w:val="auto"/>
          <w:lang w:val="es-ES"/>
        </w:rPr>
      </w:pPr>
    </w:p>
    <w:tbl>
      <w:tblPr>
        <w:tblStyle w:val="TableGrid"/>
        <w:tblW w:w="8640" w:type="dxa"/>
        <w:jc w:val="center"/>
        <w:tblLayout w:type="fixed"/>
        <w:tblLook w:val="04A0" w:firstRow="1" w:lastRow="0" w:firstColumn="1" w:lastColumn="0" w:noHBand="0" w:noVBand="1"/>
      </w:tblPr>
      <w:tblGrid>
        <w:gridCol w:w="2840"/>
        <w:gridCol w:w="1701"/>
        <w:gridCol w:w="1701"/>
        <w:gridCol w:w="2398"/>
      </w:tblGrid>
      <w:tr w:rsidR="00F83A11" w:rsidRPr="00F46B38" w14:paraId="5345BAB1" w14:textId="77777777" w:rsidTr="004A6E09">
        <w:trPr>
          <w:jc w:val="center"/>
        </w:trPr>
        <w:tc>
          <w:tcPr>
            <w:tcW w:w="2840" w:type="dxa"/>
            <w:vAlign w:val="center"/>
          </w:tcPr>
          <w:p w14:paraId="19E3A5D1"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Beneficiario</w:t>
            </w:r>
          </w:p>
        </w:tc>
        <w:tc>
          <w:tcPr>
            <w:tcW w:w="1701" w:type="dxa"/>
            <w:vAlign w:val="center"/>
          </w:tcPr>
          <w:p w14:paraId="4D5CF31B"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Banco</w:t>
            </w:r>
          </w:p>
        </w:tc>
        <w:tc>
          <w:tcPr>
            <w:tcW w:w="1701" w:type="dxa"/>
            <w:vAlign w:val="center"/>
          </w:tcPr>
          <w:p w14:paraId="01E724C9"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Cuenta No.</w:t>
            </w:r>
          </w:p>
        </w:tc>
        <w:tc>
          <w:tcPr>
            <w:tcW w:w="2398" w:type="dxa"/>
            <w:vAlign w:val="center"/>
          </w:tcPr>
          <w:p w14:paraId="1B7ADB8F" w14:textId="77777777" w:rsidR="004A6E09" w:rsidRPr="00F46B38" w:rsidRDefault="004A6E09" w:rsidP="002F4900">
            <w:pPr>
              <w:spacing w:before="0" w:line="240" w:lineRule="auto"/>
              <w:jc w:val="both"/>
              <w:rPr>
                <w:rFonts w:cs="Arial"/>
                <w:color w:val="auto"/>
                <w:lang w:val="es-ES"/>
              </w:rPr>
            </w:pPr>
            <w:r w:rsidRPr="00F46B38">
              <w:rPr>
                <w:rFonts w:cs="Arial"/>
                <w:color w:val="auto"/>
                <w:lang w:val="es-ES"/>
              </w:rPr>
              <w:t>CLABE</w:t>
            </w:r>
          </w:p>
        </w:tc>
      </w:tr>
      <w:tr w:rsidR="004A6E09" w:rsidRPr="00F46B38" w14:paraId="6B226A74" w14:textId="77777777" w:rsidTr="004A6E09">
        <w:trPr>
          <w:trHeight w:val="822"/>
          <w:jc w:val="center"/>
        </w:trPr>
        <w:tc>
          <w:tcPr>
            <w:tcW w:w="2840" w:type="dxa"/>
            <w:vAlign w:val="center"/>
          </w:tcPr>
          <w:p w14:paraId="3517FC8E" w14:textId="77777777" w:rsidR="004A6E09" w:rsidRPr="00F46B38" w:rsidRDefault="004A6E09" w:rsidP="002F4900">
            <w:pPr>
              <w:spacing w:before="0" w:line="240" w:lineRule="auto"/>
              <w:jc w:val="both"/>
              <w:rPr>
                <w:rFonts w:cs="Arial"/>
                <w:color w:val="auto"/>
                <w:lang w:val="es-ES"/>
              </w:rPr>
            </w:pPr>
          </w:p>
        </w:tc>
        <w:tc>
          <w:tcPr>
            <w:tcW w:w="1701" w:type="dxa"/>
            <w:vAlign w:val="center"/>
          </w:tcPr>
          <w:p w14:paraId="7440AEC5" w14:textId="77777777" w:rsidR="004A6E09" w:rsidRPr="00F46B38" w:rsidRDefault="004A6E09" w:rsidP="002F4900">
            <w:pPr>
              <w:spacing w:before="0" w:line="240" w:lineRule="auto"/>
              <w:jc w:val="both"/>
              <w:rPr>
                <w:rFonts w:cs="Arial"/>
                <w:color w:val="auto"/>
                <w:lang w:val="es-ES"/>
              </w:rPr>
            </w:pPr>
          </w:p>
        </w:tc>
        <w:tc>
          <w:tcPr>
            <w:tcW w:w="1701" w:type="dxa"/>
            <w:vAlign w:val="center"/>
          </w:tcPr>
          <w:p w14:paraId="707DBDF0" w14:textId="77777777" w:rsidR="004A6E09" w:rsidRPr="00F46B38" w:rsidRDefault="004A6E09" w:rsidP="002F4900">
            <w:pPr>
              <w:spacing w:before="0" w:line="240" w:lineRule="auto"/>
              <w:jc w:val="both"/>
              <w:rPr>
                <w:rFonts w:cs="Arial"/>
                <w:color w:val="auto"/>
                <w:lang w:val="es-ES"/>
              </w:rPr>
            </w:pPr>
          </w:p>
        </w:tc>
        <w:tc>
          <w:tcPr>
            <w:tcW w:w="2398" w:type="dxa"/>
            <w:vAlign w:val="center"/>
          </w:tcPr>
          <w:p w14:paraId="22ECA27D" w14:textId="77777777" w:rsidR="004A6E09" w:rsidRPr="00F46B38" w:rsidRDefault="004A6E09" w:rsidP="002F4900">
            <w:pPr>
              <w:spacing w:before="0" w:line="240" w:lineRule="auto"/>
              <w:jc w:val="both"/>
              <w:rPr>
                <w:rFonts w:cs="Arial"/>
                <w:color w:val="auto"/>
                <w:lang w:val="es-ES"/>
              </w:rPr>
            </w:pPr>
          </w:p>
        </w:tc>
      </w:tr>
    </w:tbl>
    <w:p w14:paraId="225AC433" w14:textId="77777777" w:rsidR="004A6E09" w:rsidRPr="00F46B38" w:rsidRDefault="004A6E09" w:rsidP="002F4900">
      <w:pPr>
        <w:spacing w:before="0" w:line="240" w:lineRule="auto"/>
        <w:jc w:val="both"/>
        <w:rPr>
          <w:rFonts w:cs="Arial"/>
          <w:color w:val="auto"/>
          <w:lang w:val="es-ES"/>
        </w:rPr>
      </w:pPr>
    </w:p>
    <w:p w14:paraId="0F25AD46" w14:textId="77777777" w:rsidR="00474901" w:rsidRPr="00F46B38" w:rsidRDefault="00474901" w:rsidP="002F4900">
      <w:pPr>
        <w:spacing w:before="0" w:line="240" w:lineRule="auto"/>
        <w:jc w:val="both"/>
        <w:rPr>
          <w:rFonts w:cs="Arial"/>
          <w:color w:val="auto"/>
          <w:lang w:val="es-ES_tradnl"/>
        </w:rPr>
      </w:pPr>
    </w:p>
    <w:p w14:paraId="33751A9E" w14:textId="77777777" w:rsidR="004A6E09" w:rsidRPr="00F46B38" w:rsidRDefault="004A6E09" w:rsidP="002F4900">
      <w:pPr>
        <w:spacing w:before="0" w:line="240" w:lineRule="auto"/>
        <w:jc w:val="both"/>
        <w:rPr>
          <w:rFonts w:cs="Arial"/>
          <w:color w:val="auto"/>
          <w:lang w:val="es-ES_tradnl"/>
        </w:rPr>
      </w:pPr>
      <w:r w:rsidRPr="00F46B38">
        <w:rPr>
          <w:rFonts w:cs="Arial"/>
          <w:color w:val="auto"/>
          <w:lang w:val="es-ES_tradnl"/>
        </w:rPr>
        <w:t xml:space="preserve">Se adjunta a la presente solicitud la documentación siguiente (marcar): </w:t>
      </w:r>
    </w:p>
    <w:p w14:paraId="2E8ADE1D" w14:textId="77777777" w:rsidR="004A6E09" w:rsidRPr="00F46B38" w:rsidRDefault="004A6E09" w:rsidP="002F4900">
      <w:pPr>
        <w:spacing w:before="0" w:line="240" w:lineRule="auto"/>
        <w:jc w:val="both"/>
        <w:rPr>
          <w:rFonts w:cs="Arial"/>
          <w:color w:val="auto"/>
          <w:lang w:val="es-ES_tradnl"/>
        </w:rPr>
      </w:pPr>
    </w:p>
    <w:p w14:paraId="2077D9A6" w14:textId="77777777" w:rsidR="004A6E09" w:rsidRPr="00F46B38" w:rsidRDefault="004A6E09" w:rsidP="002F4900">
      <w:pPr>
        <w:numPr>
          <w:ilvl w:val="0"/>
          <w:numId w:val="7"/>
        </w:numPr>
        <w:spacing w:before="0" w:line="240" w:lineRule="auto"/>
        <w:jc w:val="both"/>
        <w:rPr>
          <w:rFonts w:cs="Arial"/>
          <w:color w:val="auto"/>
          <w:lang w:val="es-ES_tradnl"/>
        </w:rPr>
      </w:pPr>
      <w:r w:rsidRPr="00F46B38">
        <w:rPr>
          <w:rFonts w:cs="Arial"/>
          <w:color w:val="auto"/>
          <w:lang w:val="es-ES_tradnl"/>
        </w:rPr>
        <w:t>Con la que se acredita la personalidad jurídica de la solicitante.</w:t>
      </w:r>
    </w:p>
    <w:p w14:paraId="30E58A59" w14:textId="77777777" w:rsidR="004A6E09" w:rsidRPr="00F46B38" w:rsidRDefault="004A6E09" w:rsidP="002F4900">
      <w:pPr>
        <w:numPr>
          <w:ilvl w:val="0"/>
          <w:numId w:val="7"/>
        </w:numPr>
        <w:spacing w:before="0" w:line="240" w:lineRule="auto"/>
        <w:jc w:val="both"/>
        <w:rPr>
          <w:rFonts w:cs="Arial"/>
          <w:color w:val="auto"/>
          <w:lang w:val="es-ES_tradnl"/>
        </w:rPr>
      </w:pPr>
      <w:r w:rsidRPr="00F46B38">
        <w:rPr>
          <w:rFonts w:cs="Arial"/>
          <w:color w:val="auto"/>
          <w:lang w:val="es-ES_tradnl"/>
        </w:rPr>
        <w:t>Con la que se acredita la personalidad jurídica del representante legal</w:t>
      </w:r>
      <w:r w:rsidR="00E77F78" w:rsidRPr="00F46B38">
        <w:rPr>
          <w:rFonts w:cs="Arial"/>
          <w:color w:val="auto"/>
          <w:lang w:val="es-ES_tradnl"/>
        </w:rPr>
        <w:t xml:space="preserve"> de la solicitante</w:t>
      </w:r>
      <w:r w:rsidRPr="00F46B38">
        <w:rPr>
          <w:rFonts w:cs="Arial"/>
          <w:color w:val="auto"/>
          <w:lang w:val="es-ES_tradnl"/>
        </w:rPr>
        <w:t>.</w:t>
      </w:r>
    </w:p>
    <w:p w14:paraId="70F95863" w14:textId="77777777" w:rsidR="004A6E09" w:rsidRPr="00F46B38" w:rsidRDefault="004A6E09" w:rsidP="002F4900">
      <w:pPr>
        <w:numPr>
          <w:ilvl w:val="0"/>
          <w:numId w:val="7"/>
        </w:numPr>
        <w:spacing w:before="0" w:line="240" w:lineRule="auto"/>
        <w:jc w:val="both"/>
        <w:rPr>
          <w:rFonts w:cs="Arial"/>
          <w:color w:val="auto"/>
          <w:lang w:val="es-ES_tradnl"/>
        </w:rPr>
      </w:pPr>
      <w:r w:rsidRPr="00F46B38">
        <w:rPr>
          <w:rFonts w:cs="Arial"/>
          <w:color w:val="auto"/>
          <w:lang w:val="es-ES_tradnl"/>
        </w:rPr>
        <w:t>Garantía de seriedad (copia del recibo de depósito)</w:t>
      </w:r>
      <w:r w:rsidR="00E77F78" w:rsidRPr="00F46B38">
        <w:rPr>
          <w:rFonts w:cs="Arial"/>
          <w:color w:val="auto"/>
          <w:lang w:val="es-ES_tradnl"/>
        </w:rPr>
        <w:t>.</w:t>
      </w:r>
    </w:p>
    <w:p w14:paraId="28C0C8ED" w14:textId="77777777" w:rsidR="004A6E09" w:rsidRPr="00F46B38" w:rsidRDefault="004A6E09" w:rsidP="002F4900">
      <w:pPr>
        <w:numPr>
          <w:ilvl w:val="0"/>
          <w:numId w:val="7"/>
        </w:numPr>
        <w:spacing w:before="0" w:line="240" w:lineRule="auto"/>
        <w:jc w:val="both"/>
        <w:rPr>
          <w:rFonts w:cs="Arial"/>
          <w:color w:val="auto"/>
          <w:lang w:val="es-ES_tradnl"/>
        </w:rPr>
      </w:pPr>
      <w:r w:rsidRPr="00F46B38">
        <w:rPr>
          <w:rFonts w:cs="Arial"/>
          <w:color w:val="auto"/>
          <w:lang w:val="es-ES_tradnl"/>
        </w:rPr>
        <w:t xml:space="preserve">Otra información que el solicitante considere relevante para que </w:t>
      </w:r>
      <w:r w:rsidR="00992980" w:rsidRPr="00F46B38">
        <w:rPr>
          <w:rFonts w:cs="Arial"/>
          <w:color w:val="auto"/>
          <w:lang w:val="es-ES_tradnl"/>
        </w:rPr>
        <w:t>Bravo Pipeline</w:t>
      </w:r>
      <w:r w:rsidR="00D47660" w:rsidRPr="00F46B38">
        <w:rPr>
          <w:rFonts w:cs="Arial"/>
          <w:color w:val="auto"/>
          <w:lang w:val="es-ES_tradnl"/>
        </w:rPr>
        <w:t>s</w:t>
      </w:r>
      <w:r w:rsidRPr="00F46B38">
        <w:rPr>
          <w:rFonts w:cs="Arial"/>
          <w:color w:val="auto"/>
          <w:lang w:val="es-ES_tradnl"/>
        </w:rPr>
        <w:t xml:space="preserve"> cuente con mayores elementos para analizar la procedencia de la factibilidad técnica o viabilidad económica para la prestación del servicio de transporte. Especificar la información que se acompañe y no figure en esta lista.</w:t>
      </w:r>
    </w:p>
    <w:p w14:paraId="06E8E26D" w14:textId="77777777" w:rsidR="004A6E09" w:rsidRPr="00F46B38" w:rsidRDefault="004A6E09" w:rsidP="002F4900">
      <w:pPr>
        <w:spacing w:before="0" w:line="240" w:lineRule="auto"/>
        <w:jc w:val="both"/>
        <w:rPr>
          <w:rFonts w:cs="Arial"/>
          <w:color w:val="auto"/>
        </w:rPr>
      </w:pPr>
    </w:p>
    <w:p w14:paraId="2F431729" w14:textId="1C49CD28" w:rsidR="004A6E09" w:rsidRDefault="004A6E09" w:rsidP="002F4900">
      <w:pPr>
        <w:spacing w:before="0" w:line="240" w:lineRule="auto"/>
        <w:jc w:val="both"/>
        <w:rPr>
          <w:rFonts w:cs="Arial"/>
          <w:color w:val="auto"/>
        </w:rPr>
      </w:pPr>
    </w:p>
    <w:p w14:paraId="56502889" w14:textId="5C2FE1AA" w:rsidR="00B244B5" w:rsidRDefault="00B244B5" w:rsidP="002F4900">
      <w:pPr>
        <w:spacing w:before="0" w:line="240" w:lineRule="auto"/>
        <w:jc w:val="both"/>
        <w:rPr>
          <w:rFonts w:cs="Arial"/>
          <w:color w:val="auto"/>
        </w:rPr>
      </w:pPr>
    </w:p>
    <w:p w14:paraId="33F1250E" w14:textId="45274BF3" w:rsidR="00B244B5" w:rsidRDefault="00B244B5" w:rsidP="002F4900">
      <w:pPr>
        <w:spacing w:before="0" w:line="240" w:lineRule="auto"/>
        <w:jc w:val="both"/>
        <w:rPr>
          <w:rFonts w:cs="Arial"/>
          <w:color w:val="auto"/>
        </w:rPr>
      </w:pPr>
    </w:p>
    <w:p w14:paraId="0F997628" w14:textId="0D569DF2" w:rsidR="00B244B5" w:rsidRDefault="00B244B5" w:rsidP="002F4900">
      <w:pPr>
        <w:spacing w:before="0" w:line="240" w:lineRule="auto"/>
        <w:jc w:val="both"/>
        <w:rPr>
          <w:rFonts w:cs="Arial"/>
          <w:color w:val="auto"/>
        </w:rPr>
      </w:pPr>
    </w:p>
    <w:p w14:paraId="4EF61658" w14:textId="51C4081B" w:rsidR="00B244B5" w:rsidRDefault="00B244B5" w:rsidP="002F4900">
      <w:pPr>
        <w:spacing w:before="0" w:line="240" w:lineRule="auto"/>
        <w:jc w:val="both"/>
        <w:rPr>
          <w:rFonts w:cs="Arial"/>
          <w:color w:val="auto"/>
        </w:rPr>
      </w:pPr>
    </w:p>
    <w:p w14:paraId="6877E15A" w14:textId="5A0D28F6" w:rsidR="00B244B5" w:rsidRDefault="00B244B5" w:rsidP="002F4900">
      <w:pPr>
        <w:spacing w:before="0" w:line="240" w:lineRule="auto"/>
        <w:jc w:val="both"/>
        <w:rPr>
          <w:rFonts w:cs="Arial"/>
          <w:color w:val="auto"/>
        </w:rPr>
      </w:pPr>
    </w:p>
    <w:p w14:paraId="45E95B74" w14:textId="2466552C" w:rsidR="00B244B5" w:rsidRDefault="00B244B5" w:rsidP="002F4900">
      <w:pPr>
        <w:spacing w:before="0" w:line="240" w:lineRule="auto"/>
        <w:jc w:val="both"/>
        <w:rPr>
          <w:rFonts w:cs="Arial"/>
          <w:color w:val="auto"/>
        </w:rPr>
      </w:pPr>
    </w:p>
    <w:p w14:paraId="04DE3F45" w14:textId="5D2DFC14" w:rsidR="00B244B5" w:rsidRDefault="00B244B5" w:rsidP="002F4900">
      <w:pPr>
        <w:spacing w:before="0" w:line="240" w:lineRule="auto"/>
        <w:jc w:val="both"/>
        <w:rPr>
          <w:rFonts w:cs="Arial"/>
          <w:color w:val="auto"/>
        </w:rPr>
      </w:pPr>
    </w:p>
    <w:p w14:paraId="482C6614" w14:textId="6A54ECCC" w:rsidR="00B244B5" w:rsidRDefault="00B244B5" w:rsidP="002F4900">
      <w:pPr>
        <w:spacing w:before="0" w:line="240" w:lineRule="auto"/>
        <w:jc w:val="both"/>
        <w:rPr>
          <w:rFonts w:cs="Arial"/>
          <w:color w:val="auto"/>
        </w:rPr>
      </w:pPr>
    </w:p>
    <w:p w14:paraId="570D3EA7" w14:textId="35147F92" w:rsidR="00B244B5" w:rsidRDefault="00B244B5" w:rsidP="00B244B5">
      <w:pPr>
        <w:spacing w:before="0" w:line="240" w:lineRule="auto"/>
        <w:jc w:val="center"/>
        <w:rPr>
          <w:rFonts w:cs="Arial"/>
          <w:color w:val="auto"/>
        </w:rPr>
      </w:pPr>
      <w:r>
        <w:rPr>
          <w:rFonts w:cs="Arial"/>
          <w:color w:val="auto"/>
        </w:rPr>
        <w:t>[Espacio intencionalmente en blanco]</w:t>
      </w:r>
    </w:p>
    <w:p w14:paraId="784BA689" w14:textId="0940C8CA" w:rsidR="00B244B5" w:rsidRDefault="00B244B5" w:rsidP="002F4900">
      <w:pPr>
        <w:spacing w:before="0" w:line="240" w:lineRule="auto"/>
        <w:jc w:val="both"/>
        <w:rPr>
          <w:rFonts w:cs="Arial"/>
          <w:color w:val="auto"/>
        </w:rPr>
      </w:pPr>
    </w:p>
    <w:p w14:paraId="156399F8" w14:textId="2916757E" w:rsidR="00B244B5" w:rsidRDefault="00B244B5" w:rsidP="002F4900">
      <w:pPr>
        <w:spacing w:before="0" w:line="240" w:lineRule="auto"/>
        <w:jc w:val="both"/>
        <w:rPr>
          <w:rFonts w:cs="Arial"/>
          <w:color w:val="auto"/>
        </w:rPr>
      </w:pPr>
    </w:p>
    <w:p w14:paraId="5DA637AA" w14:textId="4CB26D3E" w:rsidR="00B244B5" w:rsidRDefault="00B244B5" w:rsidP="002F4900">
      <w:pPr>
        <w:spacing w:before="0" w:line="240" w:lineRule="auto"/>
        <w:jc w:val="both"/>
        <w:rPr>
          <w:rFonts w:cs="Arial"/>
          <w:color w:val="auto"/>
        </w:rPr>
      </w:pPr>
    </w:p>
    <w:p w14:paraId="7415C05B" w14:textId="0181654A" w:rsidR="00B244B5" w:rsidRDefault="00B244B5" w:rsidP="002F4900">
      <w:pPr>
        <w:spacing w:before="0" w:line="240" w:lineRule="auto"/>
        <w:jc w:val="both"/>
        <w:rPr>
          <w:rFonts w:cs="Arial"/>
          <w:color w:val="auto"/>
        </w:rPr>
      </w:pPr>
    </w:p>
    <w:p w14:paraId="5C176FAB" w14:textId="0A23DE46" w:rsidR="00B244B5" w:rsidRDefault="00B244B5" w:rsidP="002F4900">
      <w:pPr>
        <w:spacing w:before="0" w:line="240" w:lineRule="auto"/>
        <w:jc w:val="both"/>
        <w:rPr>
          <w:rFonts w:cs="Arial"/>
          <w:color w:val="auto"/>
        </w:rPr>
      </w:pPr>
    </w:p>
    <w:p w14:paraId="1D12D8A2" w14:textId="770D70FA" w:rsidR="00B244B5" w:rsidRDefault="00B244B5" w:rsidP="002F4900">
      <w:pPr>
        <w:spacing w:before="0" w:line="240" w:lineRule="auto"/>
        <w:jc w:val="both"/>
        <w:rPr>
          <w:rFonts w:cs="Arial"/>
          <w:color w:val="auto"/>
        </w:rPr>
      </w:pPr>
    </w:p>
    <w:p w14:paraId="59B41484" w14:textId="6C83E2CB" w:rsidR="00B244B5" w:rsidRDefault="00B244B5" w:rsidP="002F4900">
      <w:pPr>
        <w:spacing w:before="0" w:line="240" w:lineRule="auto"/>
        <w:jc w:val="both"/>
        <w:rPr>
          <w:rFonts w:cs="Arial"/>
          <w:color w:val="auto"/>
        </w:rPr>
      </w:pPr>
    </w:p>
    <w:p w14:paraId="1AA07398" w14:textId="187F4CC9" w:rsidR="00B244B5" w:rsidRDefault="00B244B5" w:rsidP="002F4900">
      <w:pPr>
        <w:spacing w:before="0" w:line="240" w:lineRule="auto"/>
        <w:jc w:val="both"/>
        <w:rPr>
          <w:rFonts w:cs="Arial"/>
          <w:color w:val="auto"/>
        </w:rPr>
      </w:pPr>
    </w:p>
    <w:p w14:paraId="66B18832" w14:textId="43C2C373" w:rsidR="00B244B5" w:rsidRDefault="00B244B5" w:rsidP="002F4900">
      <w:pPr>
        <w:spacing w:before="0" w:line="240" w:lineRule="auto"/>
        <w:jc w:val="both"/>
        <w:rPr>
          <w:rFonts w:cs="Arial"/>
          <w:color w:val="auto"/>
        </w:rPr>
      </w:pPr>
    </w:p>
    <w:p w14:paraId="21D0F217" w14:textId="67E411A1" w:rsidR="00B244B5" w:rsidRDefault="00B244B5" w:rsidP="002F4900">
      <w:pPr>
        <w:spacing w:before="0" w:line="240" w:lineRule="auto"/>
        <w:jc w:val="both"/>
        <w:rPr>
          <w:rFonts w:cs="Arial"/>
          <w:color w:val="auto"/>
        </w:rPr>
      </w:pPr>
    </w:p>
    <w:p w14:paraId="33852CF3" w14:textId="171A297E" w:rsidR="00B244B5" w:rsidRDefault="00B244B5" w:rsidP="002F4900">
      <w:pPr>
        <w:spacing w:before="0" w:line="240" w:lineRule="auto"/>
        <w:jc w:val="both"/>
        <w:rPr>
          <w:rFonts w:cs="Arial"/>
          <w:color w:val="auto"/>
        </w:rPr>
      </w:pPr>
    </w:p>
    <w:p w14:paraId="61B677A0" w14:textId="77777777" w:rsidR="00B244B5" w:rsidRPr="00F46B38" w:rsidRDefault="00B244B5" w:rsidP="002F4900">
      <w:pPr>
        <w:spacing w:before="0" w:line="240" w:lineRule="auto"/>
        <w:jc w:val="both"/>
        <w:rPr>
          <w:rFonts w:cs="Arial"/>
          <w:color w:val="auto"/>
        </w:rPr>
      </w:pPr>
    </w:p>
    <w:p w14:paraId="3BDC5623" w14:textId="77777777" w:rsidR="004A6E09" w:rsidRPr="00F46B38" w:rsidRDefault="004A6E09" w:rsidP="002F4900">
      <w:pPr>
        <w:spacing w:before="0" w:line="240" w:lineRule="auto"/>
        <w:rPr>
          <w:rFonts w:cs="Arial"/>
          <w:color w:val="auto"/>
        </w:rPr>
      </w:pPr>
      <w:r w:rsidRPr="00F46B38">
        <w:rPr>
          <w:rFonts w:cs="Arial"/>
          <w:color w:val="auto"/>
        </w:rPr>
        <w:lastRenderedPageBreak/>
        <w:br w:type="page"/>
      </w:r>
    </w:p>
    <w:p w14:paraId="0EE1592E" w14:textId="77777777" w:rsidR="00B86321" w:rsidRPr="00F46B38" w:rsidRDefault="00B86321" w:rsidP="00B86321">
      <w:pPr>
        <w:pStyle w:val="Heading1"/>
        <w:spacing w:before="0" w:line="240" w:lineRule="auto"/>
        <w:jc w:val="center"/>
        <w:rPr>
          <w:rFonts w:ascii="Candara" w:hAnsi="Candara" w:cs="Arial"/>
          <w:b/>
          <w:color w:val="auto"/>
          <w:sz w:val="24"/>
        </w:rPr>
      </w:pPr>
      <w:bookmarkStart w:id="29" w:name="_Toc8129689"/>
      <w:bookmarkStart w:id="30" w:name="_Toc16174532"/>
      <w:bookmarkStart w:id="31" w:name="_Ref520738177"/>
      <w:r w:rsidRPr="004953AE">
        <w:rPr>
          <w:rFonts w:ascii="Candara" w:hAnsi="Candara" w:cs="Arial"/>
          <w:b/>
          <w:color w:val="auto"/>
          <w:sz w:val="24"/>
        </w:rPr>
        <w:lastRenderedPageBreak/>
        <w:t>Anexo 2 Modelo de Contrato</w:t>
      </w:r>
      <w:bookmarkEnd w:id="29"/>
      <w:bookmarkEnd w:id="30"/>
    </w:p>
    <w:p w14:paraId="7626F2BA" w14:textId="3C26DB7B" w:rsidR="00B86321" w:rsidRDefault="00B86321" w:rsidP="00B86321">
      <w:pPr>
        <w:widowControl w:val="0"/>
        <w:autoSpaceDE w:val="0"/>
        <w:autoSpaceDN w:val="0"/>
        <w:adjustRightInd w:val="0"/>
        <w:spacing w:before="0" w:line="240" w:lineRule="auto"/>
        <w:jc w:val="center"/>
        <w:rPr>
          <w:rFonts w:cs="Arial"/>
          <w:b/>
          <w:color w:val="auto"/>
          <w:sz w:val="24"/>
          <w:szCs w:val="24"/>
          <w:lang w:val="es-ES"/>
        </w:rPr>
      </w:pPr>
    </w:p>
    <w:p w14:paraId="3627AE81"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bookmarkStart w:id="32" w:name="_Hlk514683003"/>
      <w:r w:rsidRPr="001C1DFF">
        <w:rPr>
          <w:rFonts w:cs="Arial"/>
          <w:color w:val="auto"/>
          <w:lang w:val="es-ES"/>
        </w:rPr>
        <w:t xml:space="preserve">CONTRATO PARA LA PRESTACIÓN DE SERVICIO DE TRANSPORTE DE PETROLÍFEROS POR MEDIO DE DUCTO EN MODALIDAD DE RESERVA CONTRACTUAL (EL “CONTRATO”) QUE CELEBRAN POR UNA PARTE </w:t>
      </w:r>
      <w:bookmarkStart w:id="33" w:name="_Hlk514235134"/>
      <w:r w:rsidRPr="001C1DFF">
        <w:rPr>
          <w:b/>
          <w:color w:val="auto"/>
          <w:lang w:val="es-ES"/>
        </w:rPr>
        <w:t>TERMINAL RÍO BRAVO, S.A. DE C.V.</w:t>
      </w:r>
      <w:bookmarkEnd w:id="33"/>
      <w:r w:rsidRPr="001C1DFF">
        <w:rPr>
          <w:rFonts w:cs="Arial"/>
          <w:color w:val="auto"/>
          <w:lang w:val="es-ES"/>
        </w:rPr>
        <w:t xml:space="preserve">, A QUIEN EN LO SUCESIVO SE LE DENOMINARÁ EL “TRANSPORTISTA”, REPRESENTADA EN ESTE ACTO POR </w:t>
      </w:r>
      <w:r w:rsidRPr="001C1DFF">
        <w:rPr>
          <w:bCs/>
          <w:color w:val="auto"/>
          <w:lang w:val="es-ES"/>
        </w:rPr>
        <w:t>_______________________</w:t>
      </w:r>
      <w:r w:rsidRPr="001C1DFF">
        <w:rPr>
          <w:rFonts w:cs="Arial"/>
          <w:bCs/>
          <w:color w:val="auto"/>
          <w:lang w:val="es-ES"/>
        </w:rPr>
        <w:t xml:space="preserve"> E</w:t>
      </w:r>
      <w:r w:rsidRPr="001C1DFF">
        <w:rPr>
          <w:rFonts w:cs="Arial"/>
          <w:color w:val="auto"/>
          <w:lang w:val="es-ES"/>
        </w:rPr>
        <w:t>N SU CARÁCTER DE REPRESENTANTE LEGAL Y, POR LA OTRA, _______________________ A QUIEN EN LO SUCESIVO SE LE DENOMINARÁ EL “USUARIO", REPRESENTADA EN ESTE ACTO POR _____________________________ EN SU CARÁCTER DE REPRESENTANTE LEGAL, Y A QUIENES ACTUANDO DE MANERA CONJUNTA SE LES DENOMINARÁ “LAS PARTES”, DE ACUERDO CON LAS SIGUIENTES DECLARACIONES Y CLÁUSULAS:</w:t>
      </w:r>
    </w:p>
    <w:p w14:paraId="2B5E69F3"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bookmarkEnd w:id="32"/>
    <w:p w14:paraId="60135602" w14:textId="77777777" w:rsidR="00A47147" w:rsidRPr="001C1DFF" w:rsidRDefault="00A47147" w:rsidP="00A47147">
      <w:pPr>
        <w:widowControl w:val="0"/>
        <w:autoSpaceDE w:val="0"/>
        <w:autoSpaceDN w:val="0"/>
        <w:adjustRightInd w:val="0"/>
        <w:spacing w:before="0" w:line="240" w:lineRule="auto"/>
        <w:jc w:val="center"/>
        <w:rPr>
          <w:rFonts w:cs="Arial"/>
          <w:b/>
          <w:bCs/>
          <w:color w:val="auto"/>
          <w:lang w:val="es-ES"/>
        </w:rPr>
      </w:pPr>
      <w:r w:rsidRPr="001C1DFF">
        <w:rPr>
          <w:rFonts w:cs="Arial"/>
          <w:b/>
          <w:bCs/>
          <w:color w:val="auto"/>
          <w:lang w:val="es-ES"/>
        </w:rPr>
        <w:t>D E C L A R A C I O N E S</w:t>
      </w:r>
    </w:p>
    <w:p w14:paraId="60D7768C" w14:textId="77777777" w:rsidR="00A47147" w:rsidRPr="001C1DFF" w:rsidRDefault="00A47147" w:rsidP="00A47147">
      <w:pPr>
        <w:widowControl w:val="0"/>
        <w:autoSpaceDE w:val="0"/>
        <w:autoSpaceDN w:val="0"/>
        <w:adjustRightInd w:val="0"/>
        <w:spacing w:before="0" w:line="240" w:lineRule="auto"/>
        <w:jc w:val="center"/>
        <w:rPr>
          <w:rFonts w:cs="Arial"/>
          <w:color w:val="auto"/>
          <w:lang w:val="es-ES"/>
        </w:rPr>
      </w:pPr>
    </w:p>
    <w:p w14:paraId="44EBC14F" w14:textId="77777777" w:rsidR="00A47147" w:rsidRPr="001C1DFF" w:rsidRDefault="00A47147" w:rsidP="00A47147">
      <w:pPr>
        <w:widowControl w:val="0"/>
        <w:tabs>
          <w:tab w:val="left" w:pos="220"/>
          <w:tab w:val="left" w:pos="720"/>
        </w:tabs>
        <w:autoSpaceDE w:val="0"/>
        <w:autoSpaceDN w:val="0"/>
        <w:adjustRightInd w:val="0"/>
        <w:spacing w:before="0" w:line="240" w:lineRule="auto"/>
        <w:rPr>
          <w:rFonts w:cs="Arial"/>
          <w:color w:val="auto"/>
          <w:lang w:val="es-ES"/>
        </w:rPr>
      </w:pPr>
      <w:r w:rsidRPr="001C1DFF">
        <w:rPr>
          <w:rFonts w:cs="Arial"/>
          <w:b/>
          <w:color w:val="auto"/>
          <w:lang w:val="es-ES"/>
        </w:rPr>
        <w:t>I.</w:t>
      </w:r>
      <w:r w:rsidRPr="001C1DFF">
        <w:rPr>
          <w:rFonts w:cs="Arial"/>
          <w:color w:val="auto"/>
          <w:lang w:val="es-ES"/>
        </w:rPr>
        <w:t xml:space="preserve"> </w:t>
      </w:r>
      <w:r w:rsidRPr="001C1DFF">
        <w:rPr>
          <w:rFonts w:cs="Arial"/>
          <w:b/>
          <w:color w:val="auto"/>
          <w:lang w:val="es-ES"/>
        </w:rPr>
        <w:t>“</w:t>
      </w:r>
      <w:bookmarkStart w:id="34" w:name="_Hlk5643610"/>
      <w:r w:rsidRPr="001C1DFF">
        <w:rPr>
          <w:rFonts w:cs="Arial"/>
          <w:b/>
          <w:color w:val="auto"/>
          <w:lang w:val="es-ES"/>
        </w:rPr>
        <w:t xml:space="preserve">EL </w:t>
      </w:r>
      <w:bookmarkEnd w:id="34"/>
      <w:r w:rsidRPr="001C1DFF">
        <w:rPr>
          <w:rFonts w:cs="Arial"/>
          <w:b/>
          <w:color w:val="auto"/>
          <w:lang w:val="es-ES"/>
        </w:rPr>
        <w:t>TRANSPORTISTA”</w:t>
      </w:r>
      <w:r w:rsidRPr="001C1DFF">
        <w:rPr>
          <w:rFonts w:cs="Arial"/>
          <w:color w:val="auto"/>
          <w:lang w:val="es-ES"/>
        </w:rPr>
        <w:t xml:space="preserve"> por conducto de su representante, declara que: </w:t>
      </w:r>
    </w:p>
    <w:p w14:paraId="2363D57C"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I.1</w:t>
      </w:r>
      <w:r w:rsidRPr="001C1DFF">
        <w:rPr>
          <w:color w:val="auto"/>
          <w:lang w:val="es-ES"/>
        </w:rPr>
        <w:t xml:space="preserve"> </w:t>
      </w:r>
      <w:r w:rsidRPr="001C1DFF">
        <w:rPr>
          <w:color w:val="auto"/>
          <w:lang w:val="es-ES"/>
        </w:rPr>
        <w:tab/>
      </w:r>
      <w:bookmarkStart w:id="35" w:name="_Hlk514235223"/>
      <w:r w:rsidRPr="001C1DFF">
        <w:rPr>
          <w:color w:val="auto"/>
          <w:lang w:val="es-ES"/>
        </w:rPr>
        <w:t>Es una sociedad mercantil constituida conforme a las leyes de los Estados Unidos Mexicanos, según consta en la escritura pública No. 51,844, de fecha 29 de noviembre de 2017, pasada ante la fe del Lic. José Luis Villavicencio Castañeda Notario Público número 218 de la Ciudad de México, la cual se encuentra inscrita en el Registro Público de la Propiedad y de Comercio de la Ciudad de México, en el folio mercantil número N-2017099851, de fecha 13 de diciembre de 2017.</w:t>
      </w:r>
    </w:p>
    <w:p w14:paraId="4801AB19"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b/>
          <w:color w:val="auto"/>
          <w:lang w:val="es-ES"/>
        </w:rPr>
      </w:pPr>
      <w:r w:rsidRPr="001C1DFF">
        <w:rPr>
          <w:b/>
          <w:color w:val="auto"/>
          <w:lang w:val="es-ES"/>
        </w:rPr>
        <w:t xml:space="preserve">I.2   </w:t>
      </w:r>
      <w:r w:rsidRPr="001C1DFF">
        <w:rPr>
          <w:color w:val="auto"/>
          <w:lang w:val="es-ES"/>
        </w:rPr>
        <w:t>Mediante testimonio 68,146 de fecha 24 de abril de 2018, se realizó la protocolización del acta de asamblea general extraordinaria de accionistas de “TRANSMATA, S.A. DE C.V.”, mediante la cual se resolvió el cambio de denominación social a “TERMINAL RÍO BRAVO, S.A. DE C.V.”</w:t>
      </w:r>
    </w:p>
    <w:bookmarkEnd w:id="35"/>
    <w:p w14:paraId="030DA8A4" w14:textId="77777777" w:rsidR="00A47147" w:rsidRPr="001C1DFF" w:rsidRDefault="00A47147" w:rsidP="00A47147">
      <w:pPr>
        <w:widowControl w:val="0"/>
        <w:tabs>
          <w:tab w:val="left" w:pos="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 xml:space="preserve">I.3 </w:t>
      </w:r>
      <w:r w:rsidRPr="001C1DFF">
        <w:rPr>
          <w:b/>
          <w:color w:val="auto"/>
          <w:lang w:val="es-ES"/>
        </w:rPr>
        <w:tab/>
      </w:r>
      <w:bookmarkStart w:id="36" w:name="_Hlk514235251"/>
      <w:r w:rsidRPr="001C1DFF">
        <w:rPr>
          <w:color w:val="auto"/>
          <w:lang w:val="es-ES"/>
        </w:rPr>
        <w:t xml:space="preserve">Su representante tiene capacidad jurídica y facultades para celebrar el presente Contrato, según consta en la escritura pública No. 68,596, otorgada el 20 de junio de 2018 ante la fe del Lic. Gerardo González-Meza </w:t>
      </w:r>
      <w:r w:rsidRPr="001C1DFF">
        <w:rPr>
          <w:rFonts w:cs="Arial"/>
          <w:color w:val="auto"/>
          <w:lang w:val="es-ES"/>
        </w:rPr>
        <w:t>Hoffman</w:t>
      </w:r>
      <w:r w:rsidRPr="001C1DFF">
        <w:rPr>
          <w:color w:val="auto"/>
          <w:lang w:val="es-ES"/>
        </w:rPr>
        <w:t xml:space="preserve">, Notario Público número 79 de la Ciudad de México, la cual se encuentra inscrita en el Registro Público de la Propiedad y de Comercio de </w:t>
      </w:r>
      <w:bookmarkEnd w:id="36"/>
      <w:r w:rsidRPr="001C1DFF">
        <w:rPr>
          <w:color w:val="auto"/>
          <w:lang w:val="es-ES"/>
        </w:rPr>
        <w:t>la Ciudad de México.</w:t>
      </w:r>
    </w:p>
    <w:p w14:paraId="3E0B44CA" w14:textId="77777777" w:rsidR="00A47147" w:rsidRPr="001C1DFF" w:rsidRDefault="00A47147" w:rsidP="00A47147">
      <w:pPr>
        <w:widowControl w:val="0"/>
        <w:tabs>
          <w:tab w:val="left" w:pos="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I.4</w:t>
      </w:r>
      <w:r w:rsidRPr="001C1DFF">
        <w:rPr>
          <w:color w:val="auto"/>
          <w:lang w:val="es-ES"/>
        </w:rPr>
        <w:t xml:space="preserve"> </w:t>
      </w:r>
      <w:r w:rsidRPr="001C1DFF">
        <w:rPr>
          <w:color w:val="auto"/>
          <w:lang w:val="es-ES"/>
        </w:rPr>
        <w:tab/>
        <w:t>Señala como domicilio para recibir todo tipo de información y notificaciones relacionadas con el presente contrato el ubicado en Sierra Candela No. 111, Planta Baja; Colonia Lomas de Chapultepec, Ciudad de México, con código postal 11000, y tiene cuenta con Registro Federal de Contribuyentes clave TRA171129983.</w:t>
      </w:r>
    </w:p>
    <w:p w14:paraId="515ACF7A" w14:textId="77777777" w:rsidR="00A47147" w:rsidRPr="001C1DFF" w:rsidRDefault="00A47147" w:rsidP="00A47147">
      <w:pPr>
        <w:widowControl w:val="0"/>
        <w:tabs>
          <w:tab w:val="left" w:pos="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I.5</w:t>
      </w:r>
      <w:r w:rsidRPr="001C1DFF">
        <w:rPr>
          <w:b/>
          <w:color w:val="auto"/>
          <w:lang w:val="es-ES"/>
        </w:rPr>
        <w:tab/>
      </w:r>
      <w:r w:rsidRPr="001C1DFF">
        <w:rPr>
          <w:color w:val="auto"/>
          <w:lang w:val="es-ES"/>
        </w:rPr>
        <w:t>Su objeto social contempla, entre otras actividades, la de prestar el servicio de transporte por medio de ductos de Petrolíferos.</w:t>
      </w:r>
    </w:p>
    <w:p w14:paraId="23D660DA" w14:textId="77777777" w:rsidR="00A47147" w:rsidRPr="001C1DFF" w:rsidRDefault="00A47147" w:rsidP="00A47147">
      <w:pPr>
        <w:widowControl w:val="0"/>
        <w:tabs>
          <w:tab w:val="left" w:pos="0"/>
          <w:tab w:val="left" w:pos="567"/>
        </w:tabs>
        <w:autoSpaceDE w:val="0"/>
        <w:autoSpaceDN w:val="0"/>
        <w:adjustRightInd w:val="0"/>
        <w:spacing w:before="0" w:line="240" w:lineRule="auto"/>
        <w:ind w:left="426" w:hanging="426"/>
        <w:jc w:val="both"/>
        <w:rPr>
          <w:color w:val="auto"/>
          <w:lang w:val="es-ES"/>
        </w:rPr>
      </w:pPr>
      <w:r w:rsidRPr="001C1DFF">
        <w:rPr>
          <w:b/>
          <w:color w:val="auto"/>
          <w:lang w:val="es-ES"/>
        </w:rPr>
        <w:t xml:space="preserve">I.6 </w:t>
      </w:r>
      <w:r w:rsidRPr="001C1DFF">
        <w:rPr>
          <w:b/>
          <w:color w:val="auto"/>
          <w:lang w:val="es-ES"/>
        </w:rPr>
        <w:tab/>
      </w:r>
      <w:r w:rsidRPr="001C1DFF">
        <w:rPr>
          <w:color w:val="auto"/>
          <w:lang w:val="es-ES"/>
        </w:rPr>
        <w:t>Cuenta con la organización, experiencia, capacidad técnica y financiera para cumplir con sus obligaciones conforme al presente Contrato.</w:t>
      </w:r>
    </w:p>
    <w:p w14:paraId="724E4364" w14:textId="4A056DCA"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 xml:space="preserve">I.7 </w:t>
      </w:r>
      <w:r w:rsidRPr="001C1DFF">
        <w:rPr>
          <w:b/>
          <w:color w:val="auto"/>
          <w:lang w:val="es-ES"/>
        </w:rPr>
        <w:tab/>
      </w:r>
      <w:r w:rsidRPr="001C1DFF">
        <w:rPr>
          <w:color w:val="auto"/>
          <w:lang w:val="es-ES"/>
        </w:rPr>
        <w:t>Celebra el presente Contrato en</w:t>
      </w:r>
      <w:r w:rsidRPr="001C1DFF">
        <w:rPr>
          <w:rFonts w:cs="Arial"/>
          <w:color w:val="auto"/>
          <w:lang w:val="es-ES"/>
        </w:rPr>
        <w:t xml:space="preserve"> apego a</w:t>
      </w:r>
      <w:r w:rsidRPr="001C1DFF">
        <w:rPr>
          <w:color w:val="auto"/>
          <w:lang w:val="es-ES"/>
        </w:rPr>
        <w:t xml:space="preserve"> lo establecido por la Ley de Hidrocarburos, el Reglamento de las actividades a que se refiere el Título Tercero de la Ley de Hidrocarburos, las </w:t>
      </w:r>
      <w:bookmarkStart w:id="37" w:name="_Hlk514230175"/>
      <w:r w:rsidRPr="001C1DFF">
        <w:rPr>
          <w:color w:val="auto"/>
          <w:lang w:val="es-ES"/>
        </w:rPr>
        <w:t>Disposiciones Administrativas de carácter general en materia de acceso abierto y prestación de los servicios de transporte por ducto y almacenamiento de petrolíferos y petroquímicos</w:t>
      </w:r>
      <w:bookmarkEnd w:id="37"/>
      <w:r w:rsidRPr="001C1DFF">
        <w:rPr>
          <w:color w:val="auto"/>
          <w:lang w:val="es-ES"/>
        </w:rPr>
        <w:t xml:space="preserve"> (DACG de acceso abierto)</w:t>
      </w:r>
      <w:r w:rsidR="00BD1E66">
        <w:rPr>
          <w:color w:val="auto"/>
          <w:lang w:val="es-ES"/>
        </w:rPr>
        <w:t xml:space="preserve">, así como los Términos y Condiciones para la Prestación de los Servicios de Transporte por Ducto (TCPS) que eventualmente apruebe la Comisión Reguladora de Energía y se encuentren vigentes. </w:t>
      </w:r>
      <w:r w:rsidR="008376FE" w:rsidRPr="001C1DFF" w:rsidDel="008376FE">
        <w:rPr>
          <w:color w:val="auto"/>
          <w:lang w:val="es-ES"/>
        </w:rPr>
        <w:t xml:space="preserve"> </w:t>
      </w:r>
      <w:r w:rsidRPr="001C1DFF">
        <w:rPr>
          <w:rFonts w:cs="Arial"/>
          <w:color w:val="auto"/>
          <w:lang w:val="es-ES"/>
        </w:rPr>
        <w:t>.</w:t>
      </w:r>
    </w:p>
    <w:p w14:paraId="3F7C3602" w14:textId="3E15ADDB"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I.8</w:t>
      </w:r>
      <w:r w:rsidRPr="001C1DFF">
        <w:rPr>
          <w:color w:val="auto"/>
          <w:lang w:val="es-ES"/>
        </w:rPr>
        <w:t xml:space="preserve"> </w:t>
      </w:r>
      <w:r w:rsidRPr="001C1DFF">
        <w:rPr>
          <w:color w:val="auto"/>
          <w:lang w:val="es-ES"/>
        </w:rPr>
        <w:tab/>
        <w:t>Que</w:t>
      </w:r>
      <w:r w:rsidR="00BD1E66">
        <w:rPr>
          <w:color w:val="auto"/>
          <w:lang w:val="es-ES"/>
        </w:rPr>
        <w:t>,</w:t>
      </w:r>
      <w:r w:rsidRPr="001C1DFF">
        <w:rPr>
          <w:color w:val="auto"/>
          <w:lang w:val="es-ES"/>
        </w:rPr>
        <w:t xml:space="preserve"> para el cumplimiento del numeral anterior</w:t>
      </w:r>
      <w:r w:rsidR="00BD1E66">
        <w:rPr>
          <w:color w:val="auto"/>
          <w:lang w:val="es-ES"/>
        </w:rPr>
        <w:t>,</w:t>
      </w:r>
      <w:r w:rsidRPr="001C1DFF">
        <w:rPr>
          <w:color w:val="auto"/>
          <w:lang w:val="es-ES"/>
        </w:rPr>
        <w:t xml:space="preserve"> está llevando a cabo todos los procedimientos ante las autoridades correspondientes para la obtención del título de </w:t>
      </w:r>
      <w:r w:rsidRPr="001C1DFF">
        <w:rPr>
          <w:color w:val="auto"/>
          <w:lang w:val="es-ES"/>
        </w:rPr>
        <w:lastRenderedPageBreak/>
        <w:t>permiso para el desarrollo de la actividad de transporte por ducto de Petrolíferos</w:t>
      </w:r>
      <w:r w:rsidR="00BD1E66">
        <w:rPr>
          <w:color w:val="auto"/>
          <w:lang w:val="es-ES"/>
        </w:rPr>
        <w:t>, así como las diversas aprobaciones que de ello se derivan, entre las que destaca la aprobación de los TCPS</w:t>
      </w:r>
      <w:r w:rsidRPr="001C1DFF">
        <w:rPr>
          <w:color w:val="auto"/>
          <w:lang w:val="es-ES"/>
        </w:rPr>
        <w:t>.</w:t>
      </w:r>
    </w:p>
    <w:p w14:paraId="1B30CD1C"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rFonts w:cs="Arial"/>
          <w:color w:val="auto"/>
          <w:lang w:val="es-ES"/>
        </w:rPr>
      </w:pPr>
      <w:r w:rsidRPr="001C1DFF">
        <w:rPr>
          <w:b/>
          <w:color w:val="auto"/>
          <w:lang w:val="es-ES"/>
        </w:rPr>
        <w:t>I.9</w:t>
      </w:r>
      <w:r w:rsidRPr="001C1DFF">
        <w:rPr>
          <w:rFonts w:cs="Arial"/>
          <w:color w:val="auto"/>
          <w:lang w:val="es-ES"/>
        </w:rPr>
        <w:tab/>
        <w:t xml:space="preserve">Es su voluntad obligarse con </w:t>
      </w:r>
      <w:r w:rsidRPr="001C1DFF">
        <w:rPr>
          <w:rFonts w:cs="Arial"/>
          <w:b/>
          <w:bCs/>
          <w:color w:val="auto"/>
          <w:lang w:val="es-ES"/>
        </w:rPr>
        <w:t>“EL</w:t>
      </w:r>
      <w:r w:rsidRPr="001C1DFF">
        <w:rPr>
          <w:b/>
          <w:color w:val="auto"/>
          <w:lang w:val="es-ES"/>
        </w:rPr>
        <w:t xml:space="preserve"> </w:t>
      </w:r>
      <w:r w:rsidRPr="001C1DFF">
        <w:rPr>
          <w:rFonts w:cs="Arial"/>
          <w:b/>
          <w:bCs/>
          <w:color w:val="auto"/>
          <w:lang w:val="es-ES"/>
        </w:rPr>
        <w:t>USUARIO”</w:t>
      </w:r>
      <w:r w:rsidRPr="001C1DFF">
        <w:rPr>
          <w:rFonts w:cs="Arial"/>
          <w:color w:val="auto"/>
          <w:lang w:val="es-ES"/>
        </w:rPr>
        <w:t xml:space="preserve"> en los términos establecidos dentro del presente Contrato.</w:t>
      </w:r>
    </w:p>
    <w:p w14:paraId="3A39719B" w14:textId="77777777" w:rsidR="00A47147" w:rsidRPr="001C1DFF" w:rsidRDefault="00A47147" w:rsidP="00A47147">
      <w:pPr>
        <w:widowControl w:val="0"/>
        <w:tabs>
          <w:tab w:val="left" w:pos="220"/>
          <w:tab w:val="left" w:pos="720"/>
        </w:tabs>
        <w:autoSpaceDE w:val="0"/>
        <w:autoSpaceDN w:val="0"/>
        <w:adjustRightInd w:val="0"/>
        <w:spacing w:before="0" w:line="240" w:lineRule="auto"/>
        <w:rPr>
          <w:rFonts w:cs="Arial"/>
          <w:b/>
          <w:color w:val="auto"/>
          <w:lang w:val="es-ES"/>
        </w:rPr>
      </w:pPr>
    </w:p>
    <w:p w14:paraId="48C81742" w14:textId="77777777" w:rsidR="00A47147" w:rsidRPr="001C1DFF" w:rsidRDefault="00A47147" w:rsidP="00A47147">
      <w:pPr>
        <w:widowControl w:val="0"/>
        <w:tabs>
          <w:tab w:val="left" w:pos="220"/>
          <w:tab w:val="left" w:pos="720"/>
        </w:tabs>
        <w:autoSpaceDE w:val="0"/>
        <w:autoSpaceDN w:val="0"/>
        <w:adjustRightInd w:val="0"/>
        <w:spacing w:before="0" w:line="240" w:lineRule="auto"/>
        <w:rPr>
          <w:rFonts w:cs="Arial"/>
          <w:color w:val="auto"/>
          <w:lang w:val="es-ES"/>
        </w:rPr>
      </w:pPr>
      <w:r w:rsidRPr="001C1DFF">
        <w:rPr>
          <w:rFonts w:cs="Arial"/>
          <w:b/>
          <w:color w:val="auto"/>
          <w:lang w:val="es-ES"/>
        </w:rPr>
        <w:t>II. “EL USUARIO”</w:t>
      </w:r>
      <w:r w:rsidRPr="001C1DFF">
        <w:rPr>
          <w:rFonts w:cs="Arial"/>
          <w:color w:val="auto"/>
          <w:lang w:val="es-ES"/>
        </w:rPr>
        <w:t xml:space="preserve"> por conducto de su representante, declara que: </w:t>
      </w:r>
    </w:p>
    <w:p w14:paraId="3F31118C" w14:textId="77777777" w:rsidR="00A47147" w:rsidRPr="001C1DFF" w:rsidRDefault="00A47147" w:rsidP="00A47147">
      <w:pPr>
        <w:widowControl w:val="0"/>
        <w:tabs>
          <w:tab w:val="left" w:pos="220"/>
          <w:tab w:val="left" w:pos="426"/>
        </w:tabs>
        <w:autoSpaceDE w:val="0"/>
        <w:autoSpaceDN w:val="0"/>
        <w:adjustRightInd w:val="0"/>
        <w:spacing w:before="120" w:after="120" w:line="240" w:lineRule="auto"/>
        <w:ind w:left="425" w:hanging="425"/>
        <w:rPr>
          <w:rFonts w:cs="Arial"/>
          <w:color w:val="auto"/>
          <w:lang w:val="es-ES"/>
        </w:rPr>
      </w:pPr>
      <w:r w:rsidRPr="001C1DFF">
        <w:rPr>
          <w:rFonts w:cs="Arial"/>
          <w:color w:val="auto"/>
          <w:lang w:val="es-ES"/>
        </w:rPr>
        <w:t xml:space="preserve">(El inciso siguiente deberá llenarse cuando EL USUARIO sea una persona física) </w:t>
      </w:r>
    </w:p>
    <w:p w14:paraId="587B0824"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rPr>
          <w:rFonts w:cs="Arial"/>
          <w:color w:val="auto"/>
          <w:lang w:val="es-ES"/>
        </w:rPr>
      </w:pPr>
      <w:r w:rsidRPr="001C1DFF">
        <w:rPr>
          <w:rFonts w:cs="Arial"/>
          <w:b/>
          <w:color w:val="auto"/>
          <w:lang w:val="es-ES"/>
        </w:rPr>
        <w:t>II.1</w:t>
      </w:r>
      <w:r w:rsidRPr="001C1DFF">
        <w:rPr>
          <w:rFonts w:cs="Arial"/>
          <w:color w:val="auto"/>
          <w:lang w:val="es-ES"/>
        </w:rPr>
        <w:t xml:space="preserve"> Es una persona física con número de registro federal de contribuyentes _________, según consta en su cédula fiscal de identificación fiscal.</w:t>
      </w:r>
    </w:p>
    <w:p w14:paraId="02F43695" w14:textId="77777777" w:rsidR="00A47147" w:rsidRPr="001C1DFF" w:rsidRDefault="00A47147" w:rsidP="00A47147">
      <w:pPr>
        <w:widowControl w:val="0"/>
        <w:tabs>
          <w:tab w:val="left" w:pos="220"/>
          <w:tab w:val="left" w:pos="426"/>
        </w:tabs>
        <w:autoSpaceDE w:val="0"/>
        <w:autoSpaceDN w:val="0"/>
        <w:adjustRightInd w:val="0"/>
        <w:spacing w:before="120" w:after="120" w:line="240" w:lineRule="auto"/>
        <w:ind w:left="425" w:hanging="425"/>
        <w:rPr>
          <w:rFonts w:cs="Arial"/>
          <w:color w:val="auto"/>
          <w:lang w:val="es-ES"/>
        </w:rPr>
      </w:pPr>
      <w:r w:rsidRPr="001C1DFF">
        <w:rPr>
          <w:rFonts w:cs="Arial"/>
          <w:color w:val="auto"/>
          <w:lang w:val="es-ES"/>
        </w:rPr>
        <w:t>(El inciso siguiente deberá llenarse cuando EL USUARIO sea una persona moral)</w:t>
      </w:r>
    </w:p>
    <w:p w14:paraId="6DDE9C03"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rFonts w:cs="Arial"/>
          <w:color w:val="auto"/>
          <w:lang w:val="es-ES"/>
        </w:rPr>
      </w:pPr>
      <w:r w:rsidRPr="001C1DFF">
        <w:rPr>
          <w:rFonts w:cs="Arial"/>
          <w:b/>
          <w:color w:val="auto"/>
          <w:lang w:val="es-ES"/>
        </w:rPr>
        <w:t>II.1</w:t>
      </w:r>
      <w:r w:rsidRPr="001C1DFF">
        <w:rPr>
          <w:rFonts w:cs="Arial"/>
          <w:color w:val="auto"/>
          <w:lang w:val="es-ES"/>
        </w:rPr>
        <w:t xml:space="preserve"> Es una sociedad [tipo de sociedad] constituida de conformidad con las leyes mexicanas, según consta en la escritura pública (o póliza) número _____, otorgada el día __ de ____ </w:t>
      </w:r>
      <w:proofErr w:type="spellStart"/>
      <w:r w:rsidRPr="001C1DFF">
        <w:rPr>
          <w:rFonts w:cs="Arial"/>
          <w:color w:val="auto"/>
          <w:lang w:val="es-ES"/>
        </w:rPr>
        <w:t>de</w:t>
      </w:r>
      <w:proofErr w:type="spellEnd"/>
      <w:r w:rsidRPr="001C1DFF">
        <w:rPr>
          <w:rFonts w:cs="Arial"/>
          <w:color w:val="auto"/>
          <w:lang w:val="es-ES"/>
        </w:rPr>
        <w:t xml:space="preserve"> ____, ante la fe del Notario Público (o Corredor Público) número ___ de ___________, Licenciado ____________________, y debidamente inscrita en el Registro Público de la Propiedad y de Comercio de ____________, de fecha __ de ______ </w:t>
      </w:r>
      <w:proofErr w:type="spellStart"/>
      <w:r w:rsidRPr="001C1DFF">
        <w:rPr>
          <w:rFonts w:cs="Arial"/>
          <w:color w:val="auto"/>
          <w:lang w:val="es-ES"/>
        </w:rPr>
        <w:t>de</w:t>
      </w:r>
      <w:proofErr w:type="spellEnd"/>
      <w:r w:rsidRPr="001C1DFF">
        <w:rPr>
          <w:rFonts w:cs="Arial"/>
          <w:color w:val="auto"/>
          <w:lang w:val="es-ES"/>
        </w:rPr>
        <w:t xml:space="preserve"> ____, bajo el folio mercantil número ________.</w:t>
      </w:r>
    </w:p>
    <w:p w14:paraId="10140D8A"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rFonts w:cs="Arial"/>
          <w:color w:val="auto"/>
          <w:lang w:val="es-ES"/>
        </w:rPr>
      </w:pPr>
      <w:r w:rsidRPr="001C1DFF">
        <w:rPr>
          <w:rFonts w:cs="Arial"/>
          <w:b/>
          <w:color w:val="auto"/>
          <w:lang w:val="es-ES"/>
        </w:rPr>
        <w:t xml:space="preserve">II.2 </w:t>
      </w:r>
      <w:r w:rsidRPr="001C1DFF">
        <w:rPr>
          <w:rFonts w:cs="Arial"/>
          <w:color w:val="auto"/>
          <w:lang w:val="es-ES"/>
        </w:rPr>
        <w:t xml:space="preserve">Su representante legal está facultado para celebrar el presente Contrato, según consta en la escritura pública número ____, otorgada el __ de ______ </w:t>
      </w:r>
      <w:proofErr w:type="spellStart"/>
      <w:r w:rsidRPr="001C1DFF">
        <w:rPr>
          <w:rFonts w:cs="Arial"/>
          <w:color w:val="auto"/>
          <w:lang w:val="es-ES"/>
        </w:rPr>
        <w:t>de</w:t>
      </w:r>
      <w:proofErr w:type="spellEnd"/>
      <w:r w:rsidRPr="001C1DFF">
        <w:rPr>
          <w:rFonts w:cs="Arial"/>
          <w:color w:val="auto"/>
          <w:lang w:val="es-ES"/>
        </w:rPr>
        <w:t xml:space="preserve"> ____, ante la fe del Notario Público número ____ de _______, Licenciado _________________, y debidamente inscrita en el Registro Público de la Propiedad y de Comercio de ________ , el día __ de ______ </w:t>
      </w:r>
      <w:proofErr w:type="spellStart"/>
      <w:r w:rsidRPr="001C1DFF">
        <w:rPr>
          <w:rFonts w:cs="Arial"/>
          <w:color w:val="auto"/>
          <w:lang w:val="es-ES"/>
        </w:rPr>
        <w:t>de</w:t>
      </w:r>
      <w:proofErr w:type="spellEnd"/>
      <w:r w:rsidRPr="001C1DFF">
        <w:rPr>
          <w:rFonts w:cs="Arial"/>
          <w:color w:val="auto"/>
          <w:lang w:val="es-ES"/>
        </w:rPr>
        <w:t xml:space="preserve"> ____ , bajo el folio mercantil número _____.</w:t>
      </w:r>
    </w:p>
    <w:p w14:paraId="6C5827A5"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rFonts w:cs="Arial"/>
          <w:color w:val="auto"/>
          <w:lang w:val="es-ES"/>
        </w:rPr>
      </w:pPr>
      <w:r w:rsidRPr="001C1DFF">
        <w:rPr>
          <w:rFonts w:cs="Arial"/>
          <w:b/>
          <w:color w:val="auto"/>
          <w:lang w:val="es-ES"/>
        </w:rPr>
        <w:t>II.3</w:t>
      </w:r>
      <w:r w:rsidRPr="001C1DFF">
        <w:rPr>
          <w:rFonts w:cs="Arial"/>
          <w:color w:val="auto"/>
          <w:lang w:val="es-ES"/>
        </w:rPr>
        <w:tab/>
        <w:t>Señala como domicilio para recibir todo tipo de información y notificaciones relacionadas con el presente contrato el ubicado en ____________________________, y tiene cuenta con Registro Federal de Contribuyentes clave _____________.</w:t>
      </w:r>
    </w:p>
    <w:p w14:paraId="0CF5CDD8"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II.4</w:t>
      </w:r>
      <w:r w:rsidRPr="001C1DFF">
        <w:rPr>
          <w:color w:val="auto"/>
          <w:lang w:val="es-ES"/>
        </w:rPr>
        <w:t xml:space="preserve"> </w:t>
      </w:r>
      <w:r w:rsidRPr="001C1DFF">
        <w:rPr>
          <w:color w:val="auto"/>
          <w:lang w:val="es-ES"/>
        </w:rPr>
        <w:tab/>
        <w:t xml:space="preserve">Conoce las Disposiciones administrativas de carácter general en materia de acceso abierto y prestación de los servicios de transporte por ducto y almacenamiento de petrolíferos y petroquímicos (DACG de acceso abierto). </w:t>
      </w:r>
    </w:p>
    <w:p w14:paraId="4CE69655" w14:textId="77777777" w:rsidR="00A47147" w:rsidRPr="001C1DFF" w:rsidRDefault="00A47147" w:rsidP="00A47147">
      <w:pPr>
        <w:widowControl w:val="0"/>
        <w:tabs>
          <w:tab w:val="left" w:pos="220"/>
          <w:tab w:val="left" w:pos="284"/>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II.5</w:t>
      </w:r>
      <w:r w:rsidRPr="001C1DFF">
        <w:rPr>
          <w:color w:val="auto"/>
          <w:lang w:val="es-ES"/>
        </w:rPr>
        <w:t xml:space="preserve"> </w:t>
      </w:r>
      <w:r w:rsidRPr="001C1DFF">
        <w:rPr>
          <w:color w:val="auto"/>
          <w:lang w:val="es-ES"/>
        </w:rPr>
        <w:tab/>
        <w:t xml:space="preserve">Tiene la organización, experiencia y capacidad técnica y financiera para cumplir con sus obligaciones conforme al presente contrato. </w:t>
      </w:r>
    </w:p>
    <w:p w14:paraId="452223EE"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 xml:space="preserve">II.6 </w:t>
      </w:r>
      <w:r w:rsidRPr="001C1DFF">
        <w:rPr>
          <w:color w:val="auto"/>
          <w:lang w:val="es-ES"/>
        </w:rPr>
        <w:t>Es su deseo recibir el Servicio de Transporte de Petrolíferos por medio de Ducto, sujeto a las DACG de acceso abierto y al presente Contrato.</w:t>
      </w:r>
    </w:p>
    <w:p w14:paraId="49C92E43"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color w:val="auto"/>
          <w:lang w:val="es-ES"/>
        </w:rPr>
      </w:pPr>
      <w:r w:rsidRPr="001C1DFF">
        <w:rPr>
          <w:b/>
          <w:color w:val="auto"/>
          <w:lang w:val="es-ES"/>
        </w:rPr>
        <w:t>II.7</w:t>
      </w:r>
      <w:r w:rsidRPr="001C1DFF">
        <w:rPr>
          <w:color w:val="auto"/>
          <w:lang w:val="es-ES"/>
        </w:rPr>
        <w:t xml:space="preserve"> Es su voluntad obligarse en los términos </w:t>
      </w:r>
      <w:r w:rsidRPr="001C1DFF">
        <w:rPr>
          <w:rFonts w:cs="Arial"/>
          <w:color w:val="auto"/>
          <w:lang w:val="es-ES"/>
        </w:rPr>
        <w:t>establecidos</w:t>
      </w:r>
      <w:r w:rsidRPr="001C1DFF">
        <w:rPr>
          <w:color w:val="auto"/>
          <w:lang w:val="es-ES"/>
        </w:rPr>
        <w:t xml:space="preserve"> dentro del presente Contrato.</w:t>
      </w:r>
    </w:p>
    <w:p w14:paraId="4600A126" w14:textId="77777777" w:rsidR="00A47147" w:rsidRPr="001C1DFF" w:rsidRDefault="00A47147" w:rsidP="00A47147">
      <w:pPr>
        <w:widowControl w:val="0"/>
        <w:tabs>
          <w:tab w:val="left" w:pos="220"/>
          <w:tab w:val="left" w:pos="426"/>
        </w:tabs>
        <w:autoSpaceDE w:val="0"/>
        <w:autoSpaceDN w:val="0"/>
        <w:adjustRightInd w:val="0"/>
        <w:spacing w:before="0" w:line="240" w:lineRule="auto"/>
        <w:ind w:left="426" w:hanging="426"/>
        <w:jc w:val="both"/>
        <w:rPr>
          <w:rFonts w:cs="Arial"/>
          <w:color w:val="auto"/>
          <w:lang w:val="es-ES"/>
        </w:rPr>
      </w:pPr>
    </w:p>
    <w:p w14:paraId="2132FC5C"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3C0808D3"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III.</w:t>
      </w:r>
      <w:r w:rsidRPr="001C1DFF">
        <w:rPr>
          <w:rFonts w:cs="Arial"/>
          <w:color w:val="auto"/>
          <w:lang w:val="es-ES"/>
        </w:rPr>
        <w:t xml:space="preserve"> “</w:t>
      </w:r>
      <w:r w:rsidRPr="001C1DFF">
        <w:rPr>
          <w:rFonts w:cs="Arial"/>
          <w:b/>
          <w:bCs/>
          <w:color w:val="auto"/>
          <w:lang w:val="es-ES"/>
        </w:rPr>
        <w:t>LAS PARTES”</w:t>
      </w:r>
      <w:r w:rsidRPr="001C1DFF">
        <w:rPr>
          <w:rFonts w:cs="Arial"/>
          <w:color w:val="auto"/>
          <w:lang w:val="es-ES"/>
        </w:rPr>
        <w:t xml:space="preserve"> declaran, a través de sus representantes que:</w:t>
      </w:r>
    </w:p>
    <w:p w14:paraId="1B47515C" w14:textId="77777777" w:rsidR="00A47147" w:rsidRPr="001C1DFF" w:rsidRDefault="00A47147" w:rsidP="00A47147">
      <w:pPr>
        <w:widowControl w:val="0"/>
        <w:autoSpaceDE w:val="0"/>
        <w:autoSpaceDN w:val="0"/>
        <w:adjustRightInd w:val="0"/>
        <w:spacing w:before="0" w:line="240" w:lineRule="auto"/>
        <w:ind w:left="426" w:hanging="426"/>
        <w:jc w:val="both"/>
        <w:rPr>
          <w:rFonts w:cs="Arial"/>
          <w:b/>
          <w:color w:val="auto"/>
          <w:lang w:val="es-ES"/>
        </w:rPr>
      </w:pPr>
    </w:p>
    <w:p w14:paraId="1A08ED92" w14:textId="77777777" w:rsidR="00A47147" w:rsidRPr="001C1DFF" w:rsidRDefault="00A47147" w:rsidP="00A47147">
      <w:pPr>
        <w:widowControl w:val="0"/>
        <w:autoSpaceDE w:val="0"/>
        <w:autoSpaceDN w:val="0"/>
        <w:adjustRightInd w:val="0"/>
        <w:spacing w:before="0" w:line="240" w:lineRule="auto"/>
        <w:ind w:left="426" w:hanging="426"/>
        <w:jc w:val="both"/>
        <w:rPr>
          <w:rFonts w:cs="Arial"/>
          <w:color w:val="auto"/>
          <w:lang w:val="es-ES"/>
        </w:rPr>
      </w:pPr>
      <w:r w:rsidRPr="001C1DFF">
        <w:rPr>
          <w:rFonts w:cs="Arial"/>
          <w:b/>
          <w:color w:val="auto"/>
          <w:lang w:val="es-ES"/>
        </w:rPr>
        <w:t>III.1</w:t>
      </w:r>
      <w:r w:rsidRPr="001C1DFF">
        <w:rPr>
          <w:rFonts w:cs="Arial"/>
          <w:color w:val="auto"/>
          <w:lang w:val="es-ES"/>
        </w:rPr>
        <w:t xml:space="preserve"> Han negociado libremente el contenido del presente Contrato, acorde con sus propias necesidades y en cumplimiento con sus respectivos objetos sociales, reconociéndose mutuamente la capacidad y facultades con que comparecen. De igual manera, las Partes reconocen en este acto que en la celebración de este Contrato no existe error, dolo, mala fe, lesión, violencia, ignorancia, inexperiencia, lucro excesivo o incapacidad alguna de ellas.</w:t>
      </w:r>
    </w:p>
    <w:p w14:paraId="638EC7E3" w14:textId="77777777" w:rsidR="00A47147" w:rsidRPr="001C1DFF" w:rsidRDefault="00A47147" w:rsidP="00A47147">
      <w:pPr>
        <w:widowControl w:val="0"/>
        <w:autoSpaceDE w:val="0"/>
        <w:autoSpaceDN w:val="0"/>
        <w:adjustRightInd w:val="0"/>
        <w:spacing w:before="0" w:line="240" w:lineRule="auto"/>
        <w:ind w:left="426" w:hanging="426"/>
        <w:jc w:val="both"/>
        <w:rPr>
          <w:rFonts w:cs="Arial"/>
          <w:color w:val="auto"/>
          <w:lang w:val="es-ES"/>
        </w:rPr>
      </w:pPr>
      <w:r w:rsidRPr="001C1DFF">
        <w:rPr>
          <w:rFonts w:cs="Arial"/>
          <w:b/>
          <w:color w:val="auto"/>
          <w:lang w:val="es-ES"/>
        </w:rPr>
        <w:t xml:space="preserve">III.2 </w:t>
      </w:r>
      <w:r w:rsidRPr="001C1DFF">
        <w:rPr>
          <w:rFonts w:cs="Arial"/>
          <w:bCs/>
          <w:color w:val="auto"/>
          <w:lang w:val="es-ES"/>
        </w:rPr>
        <w:t>Conocen las disposiciones de orden público aplicables a la prestación del servicio de transporte de petrolíferos por medio de ducto.</w:t>
      </w:r>
    </w:p>
    <w:p w14:paraId="77974519" w14:textId="77777777" w:rsidR="00A47147" w:rsidRPr="001C1DFF" w:rsidRDefault="00A47147" w:rsidP="00A47147">
      <w:pPr>
        <w:widowControl w:val="0"/>
        <w:autoSpaceDE w:val="0"/>
        <w:autoSpaceDN w:val="0"/>
        <w:adjustRightInd w:val="0"/>
        <w:spacing w:before="0" w:line="240" w:lineRule="auto"/>
        <w:ind w:left="426" w:hanging="426"/>
        <w:jc w:val="both"/>
        <w:rPr>
          <w:rFonts w:cs="Arial"/>
          <w:color w:val="auto"/>
          <w:lang w:val="es-ES"/>
        </w:rPr>
      </w:pPr>
      <w:r w:rsidRPr="001C1DFF">
        <w:rPr>
          <w:rFonts w:cs="Arial"/>
          <w:b/>
          <w:color w:val="auto"/>
          <w:lang w:val="es-ES"/>
        </w:rPr>
        <w:t>III.3</w:t>
      </w:r>
      <w:r w:rsidRPr="001C1DFF">
        <w:rPr>
          <w:rFonts w:cs="Arial"/>
          <w:color w:val="auto"/>
          <w:lang w:val="es-ES"/>
        </w:rPr>
        <w:t xml:space="preserve"> Con base en las declaraciones anteriores, las Partes celebran el presente Contrato de Prestación del Servicio de Transporte de Petrolíferos por medio de Ducto al tenor de las </w:t>
      </w:r>
      <w:r w:rsidRPr="001C1DFF">
        <w:rPr>
          <w:rFonts w:cs="Arial"/>
          <w:color w:val="auto"/>
          <w:lang w:val="es-ES"/>
        </w:rPr>
        <w:lastRenderedPageBreak/>
        <w:t>siguientes:</w:t>
      </w:r>
    </w:p>
    <w:p w14:paraId="0142D708" w14:textId="77777777" w:rsidR="00A47147" w:rsidRPr="001C1DFF" w:rsidRDefault="00A47147" w:rsidP="00A47147">
      <w:pPr>
        <w:widowControl w:val="0"/>
        <w:autoSpaceDE w:val="0"/>
        <w:autoSpaceDN w:val="0"/>
        <w:adjustRightInd w:val="0"/>
        <w:spacing w:before="0" w:line="240" w:lineRule="auto"/>
        <w:jc w:val="center"/>
        <w:rPr>
          <w:rFonts w:cs="Arial"/>
          <w:b/>
          <w:color w:val="auto"/>
          <w:lang w:val="es-ES"/>
        </w:rPr>
      </w:pPr>
    </w:p>
    <w:p w14:paraId="3F4B1539" w14:textId="77777777" w:rsidR="00A47147" w:rsidRPr="001C1DFF" w:rsidRDefault="00A47147" w:rsidP="00A47147">
      <w:pPr>
        <w:widowControl w:val="0"/>
        <w:autoSpaceDE w:val="0"/>
        <w:autoSpaceDN w:val="0"/>
        <w:adjustRightInd w:val="0"/>
        <w:spacing w:before="0" w:line="240" w:lineRule="auto"/>
        <w:jc w:val="center"/>
        <w:rPr>
          <w:rFonts w:cs="Arial"/>
          <w:b/>
          <w:color w:val="auto"/>
          <w:lang w:val="es-ES"/>
        </w:rPr>
      </w:pPr>
    </w:p>
    <w:p w14:paraId="3E79FCB4" w14:textId="77777777" w:rsidR="00A47147" w:rsidRPr="001C1DFF" w:rsidRDefault="00A47147" w:rsidP="00A47147">
      <w:pPr>
        <w:widowControl w:val="0"/>
        <w:autoSpaceDE w:val="0"/>
        <w:autoSpaceDN w:val="0"/>
        <w:adjustRightInd w:val="0"/>
        <w:spacing w:before="0" w:line="240" w:lineRule="auto"/>
        <w:jc w:val="center"/>
        <w:rPr>
          <w:rFonts w:cs="Arial"/>
          <w:b/>
          <w:color w:val="auto"/>
          <w:lang w:val="es-ES"/>
        </w:rPr>
      </w:pPr>
      <w:r w:rsidRPr="001C1DFF">
        <w:rPr>
          <w:rFonts w:cs="Arial"/>
          <w:b/>
          <w:color w:val="auto"/>
          <w:lang w:val="es-ES"/>
        </w:rPr>
        <w:t>C L Á U S U L A S</w:t>
      </w:r>
    </w:p>
    <w:p w14:paraId="68E06CCA"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04BA74B4"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PRIMERA. OBJETO DEL CONTRATO.</w:t>
      </w:r>
      <w:r w:rsidRPr="001C1DFF">
        <w:rPr>
          <w:rFonts w:cs="Arial"/>
          <w:color w:val="auto"/>
          <w:lang w:val="es-ES"/>
        </w:rPr>
        <w:t xml:space="preserve"> El objeto del presente Contrato es la prestación del Servicio de Transporte de Petrolíferos por medio de Ducto en la modalidad de Reserva Contractual, el cual conlleva el pago de una tarifa por parte de </w:t>
      </w:r>
      <w:r w:rsidRPr="001C1DFF">
        <w:rPr>
          <w:rFonts w:cs="Arial"/>
          <w:b/>
          <w:color w:val="auto"/>
          <w:lang w:val="es-ES"/>
        </w:rPr>
        <w:t>“EL USUARIO”</w:t>
      </w:r>
      <w:r w:rsidRPr="001C1DFF">
        <w:rPr>
          <w:rFonts w:cs="Arial"/>
          <w:color w:val="auto"/>
          <w:lang w:val="es-ES"/>
        </w:rPr>
        <w:t xml:space="preserve">, de conformidad con lo establecido en el presente instrumento. </w:t>
      </w:r>
    </w:p>
    <w:p w14:paraId="001BBF6A"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438AE474"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w:t>
      </w:r>
      <w:r w:rsidRPr="001C1DFF">
        <w:rPr>
          <w:rFonts w:cs="Arial"/>
          <w:b/>
          <w:color w:val="auto"/>
          <w:lang w:val="es-ES"/>
        </w:rPr>
        <w:t>EL TRANSPORTISTA</w:t>
      </w:r>
      <w:r w:rsidRPr="001C1DFF">
        <w:rPr>
          <w:rFonts w:cs="Arial"/>
          <w:color w:val="auto"/>
          <w:lang w:val="es-ES"/>
        </w:rPr>
        <w:t>” se obliga a recibir de “</w:t>
      </w:r>
      <w:r w:rsidRPr="001C1DFF">
        <w:rPr>
          <w:rFonts w:cs="Arial"/>
          <w:b/>
          <w:color w:val="auto"/>
          <w:lang w:val="es-ES"/>
        </w:rPr>
        <w:t>EL</w:t>
      </w:r>
      <w:r w:rsidRPr="001C1DFF">
        <w:rPr>
          <w:rFonts w:cs="Arial"/>
          <w:color w:val="auto"/>
          <w:lang w:val="es-ES"/>
        </w:rPr>
        <w:t xml:space="preserve"> </w:t>
      </w:r>
      <w:r w:rsidRPr="001C1DFF">
        <w:rPr>
          <w:rFonts w:cs="Arial"/>
          <w:b/>
          <w:color w:val="auto"/>
          <w:lang w:val="es-ES"/>
        </w:rPr>
        <w:t>USUARIO</w:t>
      </w:r>
      <w:r w:rsidRPr="001C1DFF">
        <w:rPr>
          <w:rFonts w:cs="Arial"/>
          <w:color w:val="auto"/>
          <w:lang w:val="es-ES"/>
        </w:rPr>
        <w:t>”, o de quien este designe, en el (los) Punto(s) de Origen especificado(s) en el presente instrumento, el Petrolíferos para su transporte y entrega en un punto determinado del mismo Sistema, a “</w:t>
      </w:r>
      <w:r w:rsidRPr="001C1DFF">
        <w:rPr>
          <w:rFonts w:cs="Arial"/>
          <w:b/>
          <w:color w:val="auto"/>
          <w:lang w:val="es-ES"/>
        </w:rPr>
        <w:t>EL</w:t>
      </w:r>
      <w:r w:rsidRPr="001C1DFF">
        <w:rPr>
          <w:rFonts w:cs="Arial"/>
          <w:color w:val="auto"/>
          <w:lang w:val="es-ES"/>
        </w:rPr>
        <w:t xml:space="preserve"> </w:t>
      </w:r>
      <w:r w:rsidRPr="001C1DFF">
        <w:rPr>
          <w:rFonts w:cs="Arial"/>
          <w:b/>
          <w:color w:val="auto"/>
          <w:lang w:val="es-ES"/>
        </w:rPr>
        <w:t>USUARIO</w:t>
      </w:r>
      <w:r w:rsidRPr="001C1DFF">
        <w:rPr>
          <w:rFonts w:cs="Arial"/>
          <w:color w:val="auto"/>
          <w:lang w:val="es-ES"/>
        </w:rPr>
        <w:t>” o a quien este designe, y “</w:t>
      </w:r>
      <w:r w:rsidRPr="001C1DFF">
        <w:rPr>
          <w:rFonts w:cs="Arial"/>
          <w:b/>
          <w:color w:val="auto"/>
          <w:lang w:val="es-ES"/>
        </w:rPr>
        <w:t>EL</w:t>
      </w:r>
      <w:r w:rsidRPr="001C1DFF">
        <w:rPr>
          <w:rFonts w:cs="Arial"/>
          <w:color w:val="auto"/>
          <w:lang w:val="es-ES"/>
        </w:rPr>
        <w:t xml:space="preserve"> </w:t>
      </w:r>
      <w:r w:rsidRPr="001C1DFF">
        <w:rPr>
          <w:rFonts w:cs="Arial"/>
          <w:b/>
          <w:color w:val="auto"/>
          <w:lang w:val="es-ES"/>
        </w:rPr>
        <w:t>USUARIO</w:t>
      </w:r>
      <w:r w:rsidRPr="001C1DFF">
        <w:rPr>
          <w:rFonts w:cs="Arial"/>
          <w:color w:val="auto"/>
          <w:lang w:val="es-ES"/>
        </w:rPr>
        <w:t>” se obliga a recibir por parte de “</w:t>
      </w:r>
      <w:r w:rsidRPr="001C1DFF">
        <w:rPr>
          <w:rFonts w:cs="Arial"/>
          <w:b/>
          <w:color w:val="auto"/>
          <w:lang w:val="es-ES"/>
        </w:rPr>
        <w:t>TRANSPORTISTA</w:t>
      </w:r>
      <w:r w:rsidRPr="001C1DFF">
        <w:rPr>
          <w:rFonts w:cs="Arial"/>
          <w:color w:val="auto"/>
          <w:lang w:val="es-ES"/>
        </w:rPr>
        <w:t>” los Petrolíferos en el(los) Punto(s) de Destino y a cubrir como contraprestación la Tarifa [máxima vigente / convencional] referida en la Cláusula Décima, Inciso a).</w:t>
      </w:r>
    </w:p>
    <w:p w14:paraId="426B10A8" w14:textId="77777777" w:rsidR="00A47147" w:rsidRPr="001C1DFF" w:rsidRDefault="00A47147" w:rsidP="00A47147">
      <w:pPr>
        <w:widowControl w:val="0"/>
        <w:autoSpaceDE w:val="0"/>
        <w:autoSpaceDN w:val="0"/>
        <w:adjustRightInd w:val="0"/>
        <w:spacing w:before="0" w:line="240" w:lineRule="auto"/>
        <w:jc w:val="both"/>
        <w:rPr>
          <w:b/>
          <w:color w:val="auto"/>
          <w:lang w:val="es-ES"/>
        </w:rPr>
      </w:pPr>
    </w:p>
    <w:p w14:paraId="206ACF14"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r w:rsidRPr="001C1DFF">
        <w:rPr>
          <w:rFonts w:cs="Arial"/>
          <w:b/>
          <w:color w:val="auto"/>
          <w:lang w:val="es-ES"/>
        </w:rPr>
        <w:t xml:space="preserve">SEGUNDA. DEFINICIONES. </w:t>
      </w:r>
    </w:p>
    <w:p w14:paraId="3C970822"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091FE057" w14:textId="218CBFB5" w:rsidR="00A47147" w:rsidRPr="001C1DFF" w:rsidRDefault="00A47147" w:rsidP="00A47147">
      <w:pPr>
        <w:widowControl w:val="0"/>
        <w:autoSpaceDE w:val="0"/>
        <w:autoSpaceDN w:val="0"/>
        <w:adjustRightInd w:val="0"/>
        <w:spacing w:before="0" w:line="240" w:lineRule="auto"/>
        <w:jc w:val="both"/>
        <w:rPr>
          <w:rFonts w:cs="Arial"/>
          <w:bCs/>
          <w:color w:val="auto"/>
          <w:lang w:val="es-ES"/>
        </w:rPr>
      </w:pPr>
      <w:r w:rsidRPr="001C1DFF">
        <w:rPr>
          <w:rFonts w:cs="Arial"/>
          <w:b/>
          <w:color w:val="auto"/>
          <w:lang w:val="es-ES"/>
        </w:rPr>
        <w:t>TCPS</w:t>
      </w:r>
      <w:r w:rsidRPr="001C1DFF">
        <w:rPr>
          <w:rFonts w:cs="Arial"/>
          <w:bCs/>
          <w:color w:val="auto"/>
          <w:lang w:val="es-ES"/>
        </w:rPr>
        <w:t>: Términos y Condiciones para la Prestación del Servicio</w:t>
      </w:r>
      <w:r w:rsidR="00BD1E66">
        <w:rPr>
          <w:rFonts w:cs="Arial"/>
          <w:bCs/>
          <w:color w:val="auto"/>
          <w:lang w:val="es-ES"/>
        </w:rPr>
        <w:t xml:space="preserve"> que, eventualmente, la CRE apruebe al </w:t>
      </w:r>
      <w:r w:rsidR="00BD1E66" w:rsidRPr="00BD1E66">
        <w:rPr>
          <w:rFonts w:cs="Arial"/>
          <w:b/>
          <w:color w:val="auto"/>
          <w:lang w:val="es-ES"/>
        </w:rPr>
        <w:t>“TRANSPORTISTA”</w:t>
      </w:r>
      <w:r w:rsidR="00BD1E66">
        <w:rPr>
          <w:rFonts w:cs="Arial"/>
          <w:bCs/>
          <w:color w:val="auto"/>
          <w:lang w:val="es-ES"/>
        </w:rPr>
        <w:t xml:space="preserve">. </w:t>
      </w:r>
      <w:r w:rsidRPr="001C1DFF">
        <w:rPr>
          <w:rFonts w:cs="Arial"/>
          <w:bCs/>
          <w:color w:val="auto"/>
          <w:lang w:val="es-ES"/>
        </w:rPr>
        <w:t>.</w:t>
      </w:r>
    </w:p>
    <w:p w14:paraId="26EE10DF" w14:textId="77777777" w:rsidR="00A47147" w:rsidRPr="001C1DFF" w:rsidRDefault="00A47147" w:rsidP="00A47147">
      <w:pPr>
        <w:widowControl w:val="0"/>
        <w:autoSpaceDE w:val="0"/>
        <w:autoSpaceDN w:val="0"/>
        <w:adjustRightInd w:val="0"/>
        <w:spacing w:before="0" w:line="240" w:lineRule="auto"/>
        <w:jc w:val="both"/>
        <w:rPr>
          <w:rFonts w:cs="Arial"/>
          <w:bCs/>
          <w:color w:val="auto"/>
          <w:lang w:val="es-ES"/>
        </w:rPr>
      </w:pPr>
    </w:p>
    <w:p w14:paraId="1609F562" w14:textId="77777777" w:rsidR="00A47147" w:rsidRPr="001C1DFF" w:rsidRDefault="00A47147" w:rsidP="00A47147">
      <w:pPr>
        <w:widowControl w:val="0"/>
        <w:autoSpaceDE w:val="0"/>
        <w:autoSpaceDN w:val="0"/>
        <w:adjustRightInd w:val="0"/>
        <w:spacing w:before="0" w:line="240" w:lineRule="auto"/>
        <w:jc w:val="both"/>
        <w:rPr>
          <w:rFonts w:cs="Arial"/>
          <w:bCs/>
          <w:color w:val="auto"/>
          <w:lang w:val="es-ES"/>
        </w:rPr>
      </w:pPr>
      <w:r w:rsidRPr="001C1DFF">
        <w:rPr>
          <w:rFonts w:cs="Arial"/>
          <w:b/>
          <w:color w:val="auto"/>
          <w:lang w:val="es-ES"/>
        </w:rPr>
        <w:t>Fecha de Inicio</w:t>
      </w:r>
      <w:r w:rsidRPr="001C1DFF">
        <w:rPr>
          <w:b/>
          <w:color w:val="auto"/>
          <w:lang w:val="es-ES"/>
        </w:rPr>
        <w:t xml:space="preserve"> del </w:t>
      </w:r>
      <w:r w:rsidRPr="001C1DFF">
        <w:rPr>
          <w:rFonts w:cs="Arial"/>
          <w:b/>
          <w:color w:val="auto"/>
          <w:lang w:val="es-ES"/>
        </w:rPr>
        <w:t>Servicio</w:t>
      </w:r>
      <w:r w:rsidRPr="001C1DFF">
        <w:rPr>
          <w:b/>
          <w:color w:val="auto"/>
          <w:lang w:val="es-ES"/>
        </w:rPr>
        <w:t xml:space="preserve"> de Transporte</w:t>
      </w:r>
      <w:r w:rsidRPr="001C1DFF">
        <w:rPr>
          <w:rFonts w:cs="Arial"/>
          <w:bCs/>
          <w:color w:val="auto"/>
          <w:lang w:val="es-ES"/>
        </w:rPr>
        <w:t xml:space="preserve">: Aquella en la que, una vez actualizadas las condiciones suspensivas, </w:t>
      </w:r>
      <w:r w:rsidRPr="001C1DFF">
        <w:rPr>
          <w:rFonts w:cs="Arial"/>
          <w:b/>
          <w:color w:val="auto"/>
          <w:lang w:val="es-ES"/>
        </w:rPr>
        <w:t>“EL TRANSPORTISTA”</w:t>
      </w:r>
      <w:r w:rsidRPr="001C1DFF">
        <w:rPr>
          <w:rFonts w:cs="Arial"/>
          <w:bCs/>
          <w:color w:val="auto"/>
          <w:lang w:val="es-ES"/>
        </w:rPr>
        <w:t xml:space="preserve"> iniciará la prestación del servicio de transporte de petrolíferos por medio de ducto a </w:t>
      </w:r>
      <w:r w:rsidRPr="001C1DFF">
        <w:rPr>
          <w:rFonts w:cs="Arial"/>
          <w:b/>
          <w:color w:val="auto"/>
          <w:lang w:val="es-ES"/>
        </w:rPr>
        <w:t>“EL USUARIO”</w:t>
      </w:r>
      <w:r w:rsidRPr="001C1DFF">
        <w:rPr>
          <w:rFonts w:cs="Arial"/>
          <w:bCs/>
          <w:color w:val="auto"/>
          <w:lang w:val="es-ES"/>
        </w:rPr>
        <w:t>.</w:t>
      </w:r>
    </w:p>
    <w:p w14:paraId="17177730"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7A4423F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Los términos en mayúscula que no se encuentren definidos en el presente Contrato, tendrán el significado que se les dé en las DACG de Acceso Abierto.</w:t>
      </w:r>
    </w:p>
    <w:p w14:paraId="23245EB3"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4551B3B2"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 xml:space="preserve">TERCERA. CONDICIONES SUSPENSIVAS. </w:t>
      </w:r>
      <w:r w:rsidRPr="001C1DFF">
        <w:rPr>
          <w:rFonts w:cs="Arial"/>
          <w:color w:val="auto"/>
          <w:lang w:val="es-ES"/>
        </w:rPr>
        <w:t>El presente Contrato no surtirá efectos sino hasta que se actualicen las siguientes condiciones suspensivas:</w:t>
      </w:r>
    </w:p>
    <w:p w14:paraId="6A67961E"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22F6F0AA" w14:textId="367BD8F6"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1.1 Permiso, licencias y autorizaciones: </w:t>
      </w:r>
      <w:r w:rsidRPr="001C1DFF">
        <w:rPr>
          <w:rFonts w:cs="Arial"/>
          <w:b/>
          <w:color w:val="auto"/>
          <w:lang w:val="es-ES"/>
        </w:rPr>
        <w:t>“EL</w:t>
      </w:r>
      <w:r w:rsidRPr="001C1DFF">
        <w:rPr>
          <w:rFonts w:cs="Arial"/>
          <w:color w:val="auto"/>
          <w:lang w:val="es-ES"/>
        </w:rPr>
        <w:t xml:space="preserve"> </w:t>
      </w:r>
      <w:r w:rsidRPr="001C1DFF">
        <w:rPr>
          <w:rFonts w:cs="Arial"/>
          <w:b/>
          <w:color w:val="auto"/>
          <w:lang w:val="es-ES"/>
        </w:rPr>
        <w:t>TRANSPORTISTA”</w:t>
      </w:r>
      <w:r w:rsidRPr="001C1DFF">
        <w:rPr>
          <w:rFonts w:cs="Arial"/>
          <w:color w:val="auto"/>
          <w:lang w:val="es-ES"/>
        </w:rPr>
        <w:t xml:space="preserve"> deberá haber obtenido el Permiso de Transporte de petrolíferos por medio de ductos por parte de la Comisión Reguladora de Energía (CRE), así como todos los permisos, autorizaciones y licencias gubernamentales federales, estatales y municipales, incluidos, entre otros, cualquier autorización, aprobación, permiso o licencia que se requiera para la prestación del servicio. Asimismo, la prestación del servicio por parte de “</w:t>
      </w:r>
      <w:r w:rsidRPr="001C1DFF">
        <w:rPr>
          <w:rFonts w:cs="Arial"/>
          <w:b/>
          <w:color w:val="auto"/>
          <w:lang w:val="es-ES"/>
        </w:rPr>
        <w:t>EL</w:t>
      </w:r>
      <w:r w:rsidRPr="001C1DFF">
        <w:rPr>
          <w:rFonts w:cs="Arial"/>
          <w:color w:val="auto"/>
          <w:lang w:val="es-ES"/>
        </w:rPr>
        <w:t xml:space="preserve"> </w:t>
      </w:r>
      <w:r w:rsidRPr="001C1DFF">
        <w:rPr>
          <w:rFonts w:cs="Arial"/>
          <w:b/>
          <w:color w:val="auto"/>
          <w:lang w:val="es-ES"/>
        </w:rPr>
        <w:t>TRANSPORTISTA”</w:t>
      </w:r>
      <w:r w:rsidRPr="001C1DFF">
        <w:rPr>
          <w:rFonts w:cs="Arial"/>
          <w:color w:val="auto"/>
          <w:lang w:val="es-ES"/>
        </w:rPr>
        <w:t xml:space="preserve"> se sujetará a los Términos y Condiciones para la Prestación del Servicio (TCPS)</w:t>
      </w:r>
      <w:r w:rsidR="00BD1E66">
        <w:rPr>
          <w:rFonts w:cs="Arial"/>
          <w:color w:val="auto"/>
          <w:lang w:val="es-ES"/>
        </w:rPr>
        <w:t xml:space="preserve"> que apruebe la CRE </w:t>
      </w:r>
      <w:r w:rsidRPr="001C1DFF">
        <w:rPr>
          <w:rFonts w:cs="Arial"/>
          <w:color w:val="auto"/>
          <w:lang w:val="es-ES"/>
        </w:rPr>
        <w:t xml:space="preserve"> de conformidad con las DACG de Acceso Abierto.</w:t>
      </w:r>
    </w:p>
    <w:p w14:paraId="767B759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795ACE6F"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1.2 Aviso de cumplimiento: “</w:t>
      </w:r>
      <w:r w:rsidRPr="001C1DFF">
        <w:rPr>
          <w:rFonts w:cs="Arial"/>
          <w:b/>
          <w:color w:val="auto"/>
          <w:lang w:val="es-ES"/>
        </w:rPr>
        <w:t>EL</w:t>
      </w:r>
      <w:r w:rsidRPr="001C1DFF">
        <w:rPr>
          <w:rFonts w:cs="Arial"/>
          <w:color w:val="auto"/>
          <w:lang w:val="es-ES"/>
        </w:rPr>
        <w:t xml:space="preserve"> </w:t>
      </w:r>
      <w:r w:rsidRPr="001C1DFF">
        <w:rPr>
          <w:rFonts w:cs="Arial"/>
          <w:b/>
          <w:color w:val="auto"/>
          <w:lang w:val="es-ES"/>
        </w:rPr>
        <w:t>TRANSPORTISTA”</w:t>
      </w:r>
      <w:r w:rsidRPr="001C1DFF">
        <w:rPr>
          <w:rFonts w:cs="Arial"/>
          <w:color w:val="auto"/>
          <w:lang w:val="es-ES"/>
        </w:rPr>
        <w:t xml:space="preserve"> deberá entregar a </w:t>
      </w:r>
      <w:r w:rsidRPr="001C1DFF">
        <w:rPr>
          <w:rFonts w:cs="Arial"/>
          <w:b/>
          <w:color w:val="auto"/>
          <w:lang w:val="es-ES"/>
        </w:rPr>
        <w:t>“EL USUARIO”</w:t>
      </w:r>
      <w:r w:rsidRPr="001C1DFF">
        <w:rPr>
          <w:rFonts w:cs="Arial"/>
          <w:color w:val="auto"/>
          <w:lang w:val="es-ES"/>
        </w:rPr>
        <w:t xml:space="preserve"> una constancia firmada por su representante legal, especificando que los requisitos previstos en la presente cláusula han sido satisfechos. </w:t>
      </w:r>
    </w:p>
    <w:p w14:paraId="2BAE7B86"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5FC59F9D" w14:textId="3F41F258"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 xml:space="preserve">CUARTA. CARACTERÍSTICAS DE LA PRESTACIÓN DEL SERVICIO DE TRANSPORTE. </w:t>
      </w:r>
      <w:r w:rsidRPr="001C1DFF">
        <w:rPr>
          <w:rFonts w:cs="Arial"/>
          <w:color w:val="auto"/>
          <w:lang w:val="es-ES"/>
        </w:rPr>
        <w:t xml:space="preserve">La prestación del Servicio de Transporte comprende el servicio que de acuerdo con las DACG de Acceso Abierto </w:t>
      </w:r>
      <w:r w:rsidR="00BD1E66">
        <w:rPr>
          <w:rFonts w:cs="Arial"/>
          <w:color w:val="auto"/>
          <w:lang w:val="es-ES"/>
        </w:rPr>
        <w:t>y los TCPS que apruebe la CRE y se encuentren vigentes</w:t>
      </w:r>
      <w:r w:rsidRPr="001C1DFF">
        <w:rPr>
          <w:rFonts w:cs="Arial"/>
          <w:color w:val="auto"/>
          <w:lang w:val="es-ES"/>
        </w:rPr>
        <w:t>, será proporcionado por “</w:t>
      </w:r>
      <w:r w:rsidRPr="001C1DFF">
        <w:rPr>
          <w:rFonts w:cs="Arial"/>
          <w:b/>
          <w:color w:val="auto"/>
          <w:lang w:val="es-ES"/>
        </w:rPr>
        <w:t xml:space="preserve">EL </w:t>
      </w:r>
      <w:r w:rsidRPr="001C1DFF">
        <w:rPr>
          <w:rFonts w:cs="Arial"/>
          <w:b/>
          <w:color w:val="auto"/>
          <w:lang w:val="es-ES"/>
        </w:rPr>
        <w:lastRenderedPageBreak/>
        <w:t>TRANSPORTISTA</w:t>
      </w:r>
      <w:r w:rsidRPr="001C1DFF">
        <w:rPr>
          <w:rFonts w:cs="Arial"/>
          <w:color w:val="auto"/>
          <w:lang w:val="es-ES"/>
        </w:rPr>
        <w:t xml:space="preserve">” a </w:t>
      </w:r>
      <w:r w:rsidRPr="001C1DFF">
        <w:rPr>
          <w:rFonts w:cs="Arial"/>
          <w:b/>
          <w:color w:val="auto"/>
          <w:lang w:val="es-ES"/>
        </w:rPr>
        <w:t>“EL USUARIO”</w:t>
      </w:r>
      <w:r w:rsidRPr="001C1DFF">
        <w:rPr>
          <w:rFonts w:cs="Arial"/>
          <w:color w:val="auto"/>
          <w:lang w:val="es-ES"/>
        </w:rPr>
        <w:t xml:space="preserve"> en las instalaciones e infraestructura del Sistema que se indican en el </w:t>
      </w:r>
      <w:r w:rsidRPr="001C1DFF">
        <w:rPr>
          <w:color w:val="auto"/>
          <w:lang w:val="es-ES"/>
        </w:rPr>
        <w:t>Anexo 1</w:t>
      </w:r>
      <w:r w:rsidRPr="001C1DFF">
        <w:rPr>
          <w:rFonts w:cs="Arial"/>
          <w:color w:val="auto"/>
          <w:lang w:val="es-ES"/>
        </w:rPr>
        <w:t xml:space="preserve"> del presente instrumento.</w:t>
      </w:r>
    </w:p>
    <w:p w14:paraId="3B89455E"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1C37003E"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A partir de la Fecha de Inicio del Servicio de Transporte, </w:t>
      </w:r>
      <w:r w:rsidRPr="001C1DFF">
        <w:rPr>
          <w:rFonts w:cs="Arial"/>
          <w:b/>
          <w:color w:val="auto"/>
          <w:lang w:val="es-ES"/>
        </w:rPr>
        <w:t>“EL TRANSPORTISTA”</w:t>
      </w:r>
      <w:r w:rsidRPr="001C1DFF">
        <w:rPr>
          <w:rFonts w:cs="Arial"/>
          <w:color w:val="auto"/>
          <w:lang w:val="es-ES"/>
        </w:rPr>
        <w:t xml:space="preserve"> se obliga a prestar a </w:t>
      </w:r>
      <w:r w:rsidRPr="001C1DFF">
        <w:rPr>
          <w:rFonts w:cs="Arial"/>
          <w:b/>
          <w:color w:val="auto"/>
          <w:lang w:val="es-ES"/>
        </w:rPr>
        <w:t>“EL USUARIO”</w:t>
      </w:r>
      <w:r w:rsidRPr="001C1DFF">
        <w:rPr>
          <w:rFonts w:cs="Arial"/>
          <w:color w:val="auto"/>
          <w:lang w:val="es-ES"/>
        </w:rPr>
        <w:t xml:space="preserve">, el Servicio de Transporte bajo la modalidad de Reserva Contractual hasta por la Capacidad Reservada de Petrolíferos referida en la Cláusula Novena del presente instrumento a través del Sistema, como establecen las DACG de Acceso Abierto. Este servicio no será objeto de reducciones o interrupciones, salvo por las excepciones de responsabilidad para las partes previstas en las DACG de Acceso Abierto y en los TCPS. </w:t>
      </w:r>
    </w:p>
    <w:p w14:paraId="0510FCE1"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77C1F99C"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“EL USUARIO”</w:t>
      </w:r>
      <w:r w:rsidRPr="001C1DFF">
        <w:rPr>
          <w:rFonts w:cs="Arial"/>
          <w:color w:val="auto"/>
          <w:lang w:val="es-ES"/>
        </w:rPr>
        <w:t xml:space="preserve"> se obliga frente a </w:t>
      </w:r>
      <w:r w:rsidRPr="001C1DFF">
        <w:rPr>
          <w:rFonts w:cs="Arial"/>
          <w:b/>
          <w:color w:val="auto"/>
          <w:lang w:val="es-ES"/>
        </w:rPr>
        <w:t>“EL TRANSPORTISTA”</w:t>
      </w:r>
      <w:r w:rsidRPr="001C1DFF">
        <w:rPr>
          <w:rFonts w:cs="Arial"/>
          <w:color w:val="auto"/>
          <w:lang w:val="es-ES"/>
        </w:rPr>
        <w:t xml:space="preserve"> a pagar por los Servicios la Contraprestación que se especifique para cada servicio, con independencia de que entregue una cantidad menor de Petrolíferos respecto a la Capacidad Reservada. La Capacidad Reservada podrá ser revisada y actualizada de forma anual durante un periodo inicial de 3 (tres) años, posteriormente podrá ser revisada al final de cada periodo de 5 (cinco) años, o bien, cuando se presente un cambio de circunstancias que afecten económicamente en forma negativa a cualquiera de las partes en el cumplimiento de sus obligaciones. </w:t>
      </w:r>
      <w:r w:rsidRPr="001C1DFF">
        <w:rPr>
          <w:rFonts w:cs="Arial"/>
          <w:b/>
          <w:color w:val="auto"/>
          <w:lang w:val="es-ES"/>
        </w:rPr>
        <w:t xml:space="preserve">“LAS PARTES” </w:t>
      </w:r>
      <w:r w:rsidRPr="001C1DFF">
        <w:rPr>
          <w:rFonts w:cs="Arial"/>
          <w:color w:val="auto"/>
          <w:lang w:val="es-ES"/>
        </w:rPr>
        <w:t xml:space="preserve">podrán solicitar la negociación de la Capacidad Reservada especificando los motivos y causas de la renegociación. Lo anterior, sin perjuicio de lo establecido en la Cláusula Séptima, 7.4, en lo relativo al uso eficiente de la capacidad del sistema. </w:t>
      </w:r>
    </w:p>
    <w:p w14:paraId="6791C683"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5E797EB5" w14:textId="5055F91D"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QUINTA. OBLIGATORIEDAD DE LAS DACG Y DE LOS TCPS.</w:t>
      </w:r>
      <w:r w:rsidRPr="001C1DFF">
        <w:rPr>
          <w:b/>
          <w:color w:val="auto"/>
          <w:lang w:val="es-ES"/>
        </w:rPr>
        <w:t xml:space="preserve"> </w:t>
      </w:r>
      <w:r w:rsidRPr="001C1DFF">
        <w:rPr>
          <w:rFonts w:cs="Arial"/>
          <w:b/>
          <w:color w:val="auto"/>
          <w:lang w:val="es-ES"/>
        </w:rPr>
        <w:t>“LAS PARTES”</w:t>
      </w:r>
      <w:r w:rsidRPr="001C1DFF">
        <w:rPr>
          <w:rFonts w:cs="Arial"/>
          <w:color w:val="auto"/>
          <w:lang w:val="es-ES"/>
        </w:rPr>
        <w:t xml:space="preserve"> asumen todos y cada uno de los derechos y obligaciones contemplados a su cargo en las DACG, mismas que se tienen por reproducidos como si a la letra se insertasen. En caso de controversia entre aquellas y el presente contrato, prevalecerán las primeras, y en caso de controversia entre los TCPS y el presente instrumento, prevalecerán los TCPS. </w:t>
      </w:r>
    </w:p>
    <w:p w14:paraId="75FECDE7"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4B2E0330"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r w:rsidRPr="001C1DFF">
        <w:rPr>
          <w:rFonts w:cs="Arial"/>
          <w:b/>
          <w:color w:val="auto"/>
          <w:lang w:val="es-ES"/>
        </w:rPr>
        <w:t>SEXTA. CANTIDADES MÁXIMAS Y PUNTOS DE ORIGEN Y DESTINO.</w:t>
      </w:r>
    </w:p>
    <w:p w14:paraId="3F3D3469" w14:textId="77777777" w:rsidR="00A47147" w:rsidRPr="001C1DFF" w:rsidRDefault="00A47147" w:rsidP="00A47147">
      <w:pPr>
        <w:tabs>
          <w:tab w:val="left" w:pos="3670"/>
          <w:tab w:val="center" w:pos="4419"/>
        </w:tabs>
        <w:spacing w:before="0" w:line="240" w:lineRule="auto"/>
        <w:rPr>
          <w:rFonts w:cs="Arial"/>
          <w:color w:val="auto"/>
          <w:lang w:val="es-ES"/>
        </w:rPr>
      </w:pPr>
    </w:p>
    <w:p w14:paraId="2A10702B" w14:textId="77777777" w:rsidR="00A47147" w:rsidRPr="001C1DFF" w:rsidRDefault="00A47147" w:rsidP="00A47147">
      <w:pPr>
        <w:tabs>
          <w:tab w:val="left" w:pos="3670"/>
          <w:tab w:val="center" w:pos="4419"/>
        </w:tabs>
        <w:spacing w:before="0" w:line="240" w:lineRule="auto"/>
        <w:rPr>
          <w:rFonts w:cs="Arial"/>
          <w:color w:val="auto"/>
          <w:lang w:val="es-ES"/>
        </w:rPr>
      </w:pPr>
      <w:r w:rsidRPr="001C1DFF">
        <w:rPr>
          <w:rFonts w:cs="Arial"/>
          <w:color w:val="auto"/>
          <w:lang w:val="es-ES"/>
        </w:rPr>
        <w:t xml:space="preserve">I. La Cantidad Máxima de Recepción y Cantidad Máxima de Entrega que </w:t>
      </w:r>
      <w:r w:rsidRPr="001C1DFF">
        <w:rPr>
          <w:rFonts w:cs="Arial"/>
          <w:b/>
          <w:color w:val="auto"/>
          <w:lang w:val="es-ES"/>
        </w:rPr>
        <w:t>“EL TRANSPORTISTA”</w:t>
      </w:r>
      <w:r w:rsidRPr="001C1DFF">
        <w:rPr>
          <w:rFonts w:cs="Arial"/>
          <w:color w:val="auto"/>
          <w:lang w:val="es-ES"/>
        </w:rPr>
        <w:t xml:space="preserve"> se obliga a recibir y entregar en el Sistema para </w:t>
      </w:r>
      <w:r w:rsidRPr="001C1DFF">
        <w:rPr>
          <w:rFonts w:cs="Arial"/>
          <w:b/>
          <w:color w:val="auto"/>
          <w:lang w:val="es-ES"/>
        </w:rPr>
        <w:t>“EL USUARIO”</w:t>
      </w:r>
      <w:r w:rsidRPr="001C1DFF">
        <w:rPr>
          <w:rFonts w:cs="Arial"/>
          <w:color w:val="auto"/>
          <w:lang w:val="es-ES"/>
        </w:rPr>
        <w:t xml:space="preserve"> serán las indicadas en la Tabla 1 siguiente:</w:t>
      </w:r>
    </w:p>
    <w:p w14:paraId="53ABFB29" w14:textId="77777777" w:rsidR="00A47147" w:rsidRPr="001C1DFF" w:rsidRDefault="00A47147" w:rsidP="00A47147">
      <w:pPr>
        <w:tabs>
          <w:tab w:val="left" w:pos="3670"/>
          <w:tab w:val="center" w:pos="4419"/>
        </w:tabs>
        <w:spacing w:before="0" w:line="240" w:lineRule="auto"/>
        <w:rPr>
          <w:color w:val="auto"/>
          <w:lang w:val="es-ES"/>
        </w:rPr>
      </w:pPr>
    </w:p>
    <w:p w14:paraId="07CF300F" w14:textId="77777777" w:rsidR="00A47147" w:rsidRPr="001C1DFF" w:rsidRDefault="00A47147" w:rsidP="00A47147">
      <w:pPr>
        <w:tabs>
          <w:tab w:val="left" w:pos="3670"/>
          <w:tab w:val="center" w:pos="4419"/>
        </w:tabs>
        <w:spacing w:before="0" w:line="240" w:lineRule="auto"/>
        <w:rPr>
          <w:color w:val="auto"/>
          <w:lang w:val="es-ES"/>
        </w:rPr>
      </w:pPr>
      <w:r w:rsidRPr="001C1DFF">
        <w:rPr>
          <w:color w:val="auto"/>
          <w:lang w:val="es-ES"/>
        </w:rPr>
        <w:t>(Agregar una tabla por cada petrolífero)</w:t>
      </w:r>
    </w:p>
    <w:p w14:paraId="327372F6" w14:textId="77777777" w:rsidR="00A47147" w:rsidRPr="001C1DFF" w:rsidRDefault="00A47147" w:rsidP="00A47147">
      <w:pPr>
        <w:tabs>
          <w:tab w:val="left" w:pos="3670"/>
          <w:tab w:val="center" w:pos="4419"/>
        </w:tabs>
        <w:spacing w:before="0" w:line="240" w:lineRule="auto"/>
        <w:rPr>
          <w:color w:val="auto"/>
          <w:lang w:val="es-ES"/>
        </w:rPr>
      </w:pPr>
      <w:r w:rsidRPr="001C1DFF">
        <w:rPr>
          <w:color w:val="auto"/>
          <w:lang w:val="es-ES"/>
        </w:rPr>
        <w:t>Tabla 1</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535"/>
      </w:tblGrid>
      <w:tr w:rsidR="00A47147" w:rsidRPr="001C1DFF" w14:paraId="5ED95D9F" w14:textId="77777777" w:rsidTr="00764F8D">
        <w:trPr>
          <w:trHeight w:hRule="exact" w:val="872"/>
        </w:trPr>
        <w:tc>
          <w:tcPr>
            <w:tcW w:w="4396" w:type="dxa"/>
            <w:tcMar>
              <w:top w:w="57" w:type="dxa"/>
              <w:bottom w:w="57" w:type="dxa"/>
            </w:tcMar>
            <w:vAlign w:val="center"/>
          </w:tcPr>
          <w:p w14:paraId="120E1419" w14:textId="77777777" w:rsidR="00A47147" w:rsidRPr="001C1DFF" w:rsidRDefault="00A47147" w:rsidP="00764F8D">
            <w:pPr>
              <w:spacing w:before="0" w:line="240" w:lineRule="auto"/>
              <w:ind w:right="616"/>
              <w:rPr>
                <w:color w:val="auto"/>
                <w:lang w:val="es-ES"/>
              </w:rPr>
            </w:pPr>
          </w:p>
        </w:tc>
        <w:tc>
          <w:tcPr>
            <w:tcW w:w="4535" w:type="dxa"/>
            <w:tcMar>
              <w:top w:w="57" w:type="dxa"/>
              <w:bottom w:w="57" w:type="dxa"/>
            </w:tcMar>
            <w:vAlign w:val="center"/>
          </w:tcPr>
          <w:p w14:paraId="4125B68F" w14:textId="77777777" w:rsidR="00A47147" w:rsidRPr="001C1DFF" w:rsidRDefault="00A47147" w:rsidP="00764F8D">
            <w:pPr>
              <w:spacing w:before="0" w:line="240" w:lineRule="auto"/>
              <w:ind w:right="32"/>
              <w:jc w:val="center"/>
              <w:rPr>
                <w:color w:val="auto"/>
                <w:lang w:val="es-ES"/>
              </w:rPr>
            </w:pPr>
            <w:r w:rsidRPr="001C1DFF">
              <w:rPr>
                <w:color w:val="auto"/>
                <w:lang w:val="es-ES"/>
              </w:rPr>
              <w:t>Cantidad Máxima de Recepción</w:t>
            </w:r>
          </w:p>
        </w:tc>
      </w:tr>
      <w:tr w:rsidR="00A47147" w:rsidRPr="001C1DFF" w14:paraId="7DF1E271" w14:textId="77777777" w:rsidTr="00764F8D">
        <w:tc>
          <w:tcPr>
            <w:tcW w:w="4396" w:type="dxa"/>
            <w:tcMar>
              <w:top w:w="57" w:type="dxa"/>
              <w:bottom w:w="57" w:type="dxa"/>
            </w:tcMar>
            <w:vAlign w:val="center"/>
          </w:tcPr>
          <w:p w14:paraId="53E97626" w14:textId="77777777" w:rsidR="00A47147" w:rsidRPr="001C1DFF" w:rsidRDefault="00A47147" w:rsidP="00764F8D">
            <w:pPr>
              <w:spacing w:before="0" w:line="240" w:lineRule="auto"/>
              <w:ind w:right="616"/>
              <w:rPr>
                <w:color w:val="auto"/>
                <w:lang w:val="es-ES"/>
              </w:rPr>
            </w:pPr>
            <w:r w:rsidRPr="001C1DFF">
              <w:rPr>
                <w:color w:val="auto"/>
                <w:lang w:val="es-ES"/>
              </w:rPr>
              <w:t>Punto de Origen _________________</w:t>
            </w:r>
          </w:p>
        </w:tc>
        <w:tc>
          <w:tcPr>
            <w:tcW w:w="4535" w:type="dxa"/>
            <w:tcMar>
              <w:top w:w="57" w:type="dxa"/>
              <w:bottom w:w="57" w:type="dxa"/>
            </w:tcMar>
            <w:vAlign w:val="center"/>
          </w:tcPr>
          <w:p w14:paraId="3E668465" w14:textId="77777777" w:rsidR="00A47147" w:rsidRPr="001C1DFF" w:rsidRDefault="00A47147" w:rsidP="00764F8D">
            <w:pPr>
              <w:spacing w:before="0" w:line="240" w:lineRule="auto"/>
              <w:ind w:right="32"/>
              <w:jc w:val="center"/>
              <w:rPr>
                <w:color w:val="auto"/>
                <w:lang w:val="es-ES"/>
              </w:rPr>
            </w:pPr>
          </w:p>
        </w:tc>
      </w:tr>
      <w:tr w:rsidR="00A47147" w:rsidRPr="001C1DFF" w14:paraId="03E407E2" w14:textId="77777777" w:rsidTr="00764F8D">
        <w:tc>
          <w:tcPr>
            <w:tcW w:w="4396" w:type="dxa"/>
            <w:tcMar>
              <w:top w:w="57" w:type="dxa"/>
              <w:bottom w:w="57" w:type="dxa"/>
            </w:tcMar>
            <w:vAlign w:val="center"/>
          </w:tcPr>
          <w:p w14:paraId="4388FB64" w14:textId="77777777" w:rsidR="00A47147" w:rsidRPr="001C1DFF" w:rsidRDefault="00A47147" w:rsidP="00764F8D">
            <w:pPr>
              <w:spacing w:before="0" w:line="240" w:lineRule="auto"/>
              <w:ind w:right="616"/>
              <w:rPr>
                <w:color w:val="auto"/>
                <w:lang w:val="es-ES"/>
              </w:rPr>
            </w:pPr>
            <w:r w:rsidRPr="001C1DFF">
              <w:rPr>
                <w:color w:val="auto"/>
                <w:lang w:val="es-ES"/>
              </w:rPr>
              <w:t>Cantidad Máxima de Transporte en el Sistema</w:t>
            </w:r>
          </w:p>
        </w:tc>
        <w:tc>
          <w:tcPr>
            <w:tcW w:w="4535" w:type="dxa"/>
            <w:tcMar>
              <w:top w:w="57" w:type="dxa"/>
              <w:bottom w:w="57" w:type="dxa"/>
            </w:tcMar>
            <w:vAlign w:val="center"/>
          </w:tcPr>
          <w:p w14:paraId="79210C5B" w14:textId="77777777" w:rsidR="00A47147" w:rsidRPr="001C1DFF" w:rsidRDefault="00A47147" w:rsidP="00764F8D">
            <w:pPr>
              <w:spacing w:before="0" w:line="240" w:lineRule="auto"/>
              <w:ind w:right="32"/>
              <w:jc w:val="center"/>
              <w:rPr>
                <w:color w:val="auto"/>
                <w:lang w:val="es-ES"/>
              </w:rPr>
            </w:pPr>
          </w:p>
        </w:tc>
      </w:tr>
      <w:tr w:rsidR="00A47147" w:rsidRPr="001C1DFF" w14:paraId="691B6B02" w14:textId="77777777" w:rsidTr="00764F8D">
        <w:trPr>
          <w:trHeight w:hRule="exact" w:val="495"/>
        </w:trPr>
        <w:tc>
          <w:tcPr>
            <w:tcW w:w="4396" w:type="dxa"/>
            <w:tcMar>
              <w:top w:w="57" w:type="dxa"/>
              <w:bottom w:w="57" w:type="dxa"/>
            </w:tcMar>
            <w:vAlign w:val="center"/>
          </w:tcPr>
          <w:p w14:paraId="5E0F104A" w14:textId="77777777" w:rsidR="00A47147" w:rsidRPr="001C1DFF" w:rsidRDefault="00A47147" w:rsidP="00764F8D">
            <w:pPr>
              <w:spacing w:before="0" w:line="240" w:lineRule="auto"/>
              <w:ind w:right="616"/>
              <w:rPr>
                <w:color w:val="auto"/>
                <w:lang w:val="es-ES"/>
              </w:rPr>
            </w:pPr>
          </w:p>
        </w:tc>
        <w:tc>
          <w:tcPr>
            <w:tcW w:w="4535" w:type="dxa"/>
            <w:tcMar>
              <w:top w:w="57" w:type="dxa"/>
              <w:bottom w:w="57" w:type="dxa"/>
            </w:tcMar>
            <w:vAlign w:val="center"/>
          </w:tcPr>
          <w:p w14:paraId="02F0C0A7" w14:textId="77777777" w:rsidR="00A47147" w:rsidRPr="001C1DFF" w:rsidRDefault="00A47147" w:rsidP="00764F8D">
            <w:pPr>
              <w:spacing w:before="0" w:line="240" w:lineRule="auto"/>
              <w:ind w:right="32"/>
              <w:jc w:val="center"/>
              <w:rPr>
                <w:color w:val="auto"/>
                <w:lang w:val="es-ES"/>
              </w:rPr>
            </w:pPr>
            <w:r w:rsidRPr="001C1DFF">
              <w:rPr>
                <w:color w:val="auto"/>
                <w:lang w:val="es-ES"/>
              </w:rPr>
              <w:t>Cantidad Máxima de Entrega</w:t>
            </w:r>
          </w:p>
        </w:tc>
      </w:tr>
      <w:tr w:rsidR="00A47147" w:rsidRPr="001C1DFF" w14:paraId="2CDDB5AA" w14:textId="77777777" w:rsidTr="00764F8D">
        <w:tc>
          <w:tcPr>
            <w:tcW w:w="4396" w:type="dxa"/>
            <w:tcMar>
              <w:top w:w="57" w:type="dxa"/>
              <w:bottom w:w="57" w:type="dxa"/>
            </w:tcMar>
            <w:vAlign w:val="center"/>
          </w:tcPr>
          <w:p w14:paraId="5BE5093D" w14:textId="77777777" w:rsidR="00A47147" w:rsidRPr="001C1DFF" w:rsidRDefault="00A47147" w:rsidP="00764F8D">
            <w:pPr>
              <w:spacing w:before="0" w:line="240" w:lineRule="auto"/>
              <w:ind w:right="616"/>
              <w:rPr>
                <w:color w:val="auto"/>
                <w:lang w:val="es-ES"/>
              </w:rPr>
            </w:pPr>
            <w:r w:rsidRPr="001C1DFF">
              <w:rPr>
                <w:color w:val="auto"/>
                <w:lang w:val="es-ES"/>
              </w:rPr>
              <w:t>Punto de Destino _________________</w:t>
            </w:r>
          </w:p>
        </w:tc>
        <w:tc>
          <w:tcPr>
            <w:tcW w:w="4535" w:type="dxa"/>
            <w:tcMar>
              <w:top w:w="57" w:type="dxa"/>
              <w:bottom w:w="57" w:type="dxa"/>
            </w:tcMar>
            <w:vAlign w:val="center"/>
          </w:tcPr>
          <w:p w14:paraId="7CA04E03" w14:textId="77777777" w:rsidR="00A47147" w:rsidRPr="001C1DFF" w:rsidRDefault="00A47147" w:rsidP="00764F8D">
            <w:pPr>
              <w:spacing w:before="0" w:line="240" w:lineRule="auto"/>
              <w:ind w:right="32"/>
              <w:jc w:val="center"/>
              <w:rPr>
                <w:color w:val="auto"/>
                <w:lang w:val="es-ES"/>
              </w:rPr>
            </w:pPr>
          </w:p>
        </w:tc>
      </w:tr>
    </w:tbl>
    <w:p w14:paraId="508EF5E0"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177B7848"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II. </w:t>
      </w:r>
      <w:r w:rsidRPr="001C1DFF">
        <w:rPr>
          <w:rFonts w:cs="Arial"/>
          <w:b/>
          <w:color w:val="auto"/>
          <w:lang w:val="es-ES"/>
        </w:rPr>
        <w:t>“EL USUARIO”</w:t>
      </w:r>
      <w:r w:rsidRPr="001C1DFF">
        <w:rPr>
          <w:rFonts w:cs="Arial"/>
          <w:color w:val="auto"/>
          <w:lang w:val="es-ES"/>
        </w:rPr>
        <w:t xml:space="preserve"> se obliga a entregar a </w:t>
      </w:r>
      <w:r w:rsidRPr="001C1DFF">
        <w:rPr>
          <w:rFonts w:cs="Arial"/>
          <w:b/>
          <w:color w:val="auto"/>
          <w:lang w:val="es-ES"/>
        </w:rPr>
        <w:t>“EL TRANSPORTISTA”</w:t>
      </w:r>
      <w:r w:rsidRPr="001C1DFF">
        <w:rPr>
          <w:rFonts w:cs="Arial"/>
          <w:color w:val="auto"/>
          <w:lang w:val="es-ES"/>
        </w:rPr>
        <w:t xml:space="preserve"> hasta la Cantidad Máxima de </w:t>
      </w:r>
      <w:r w:rsidRPr="001C1DFF">
        <w:rPr>
          <w:rFonts w:cs="Arial"/>
          <w:color w:val="auto"/>
          <w:lang w:val="es-ES"/>
        </w:rPr>
        <w:lastRenderedPageBreak/>
        <w:t xml:space="preserve">Recepción en el (los) Punto(s) de Origen que se señalan en la Tabla 1; a su vez, </w:t>
      </w:r>
      <w:r w:rsidRPr="001C1DFF">
        <w:rPr>
          <w:rFonts w:cs="Arial"/>
          <w:b/>
          <w:color w:val="auto"/>
          <w:lang w:val="es-ES"/>
        </w:rPr>
        <w:t>“EL TRANSPORTISTA”</w:t>
      </w:r>
      <w:r w:rsidRPr="001C1DFF">
        <w:rPr>
          <w:rFonts w:cs="Arial"/>
          <w:color w:val="auto"/>
          <w:lang w:val="es-ES"/>
        </w:rPr>
        <w:t xml:space="preserve"> se obliga a recibir dicha cantidad en el(los) mismo(s) Punto(s) de Origen.</w:t>
      </w:r>
    </w:p>
    <w:p w14:paraId="76C216D4"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0EF2B77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III. </w:t>
      </w:r>
      <w:r w:rsidRPr="001C1DFF">
        <w:rPr>
          <w:rFonts w:cs="Arial"/>
          <w:b/>
          <w:color w:val="auto"/>
          <w:lang w:val="es-ES"/>
        </w:rPr>
        <w:t xml:space="preserve">“EL TRANSPORTISTA” </w:t>
      </w:r>
      <w:r w:rsidRPr="001C1DFF">
        <w:rPr>
          <w:rFonts w:cs="Arial"/>
          <w:color w:val="auto"/>
          <w:lang w:val="es-ES"/>
        </w:rPr>
        <w:t xml:space="preserve">se obliga a entregar a </w:t>
      </w:r>
      <w:r w:rsidRPr="001C1DFF">
        <w:rPr>
          <w:rFonts w:cs="Arial"/>
          <w:b/>
          <w:color w:val="auto"/>
          <w:lang w:val="es-ES"/>
        </w:rPr>
        <w:t>“EL USUARIO”</w:t>
      </w:r>
      <w:r w:rsidRPr="001C1DFF">
        <w:rPr>
          <w:rFonts w:cs="Arial"/>
          <w:color w:val="auto"/>
          <w:lang w:val="es-ES"/>
        </w:rPr>
        <w:t xml:space="preserve"> las cantidades señaladas en la Tabla 1 en el (los) Punto(s) de Destino que indica(n); a su vez, </w:t>
      </w:r>
      <w:r w:rsidRPr="001C1DFF">
        <w:rPr>
          <w:rFonts w:cs="Arial"/>
          <w:b/>
          <w:color w:val="auto"/>
          <w:lang w:val="es-ES"/>
        </w:rPr>
        <w:t>“EL USUARIO”</w:t>
      </w:r>
      <w:r w:rsidRPr="001C1DFF">
        <w:rPr>
          <w:rFonts w:cs="Arial"/>
          <w:color w:val="auto"/>
          <w:lang w:val="es-ES"/>
        </w:rPr>
        <w:t xml:space="preserve"> se obliga a recibir dicha(s) cantidad(es) en el(los) mismo(s) Punto(s) de Destino.</w:t>
      </w:r>
    </w:p>
    <w:p w14:paraId="1074C179"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6A2EFABF"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SÉPTIMA. OBLIGACIONES DEL TRANSPORTISTA</w:t>
      </w:r>
      <w:r w:rsidRPr="001C1DFF">
        <w:rPr>
          <w:rFonts w:cs="Arial"/>
          <w:color w:val="auto"/>
          <w:lang w:val="es-ES"/>
        </w:rPr>
        <w:t xml:space="preserve">. En la prestación del Servicio de Transporte, </w:t>
      </w:r>
      <w:r w:rsidRPr="001C1DFF">
        <w:rPr>
          <w:rFonts w:cs="Arial"/>
          <w:b/>
          <w:color w:val="auto"/>
          <w:lang w:val="es-ES"/>
        </w:rPr>
        <w:t>“EL TRANSPORTISTA”</w:t>
      </w:r>
      <w:r w:rsidRPr="001C1DFF">
        <w:rPr>
          <w:rFonts w:cs="Arial"/>
          <w:color w:val="auto"/>
          <w:lang w:val="es-ES"/>
        </w:rPr>
        <w:t xml:space="preserve"> tendrá las obligaciones que se establecen a continuación, sin perjuicio de cualesquiera otras que deriven de las disposiciones establecidas en la Legislación Aplicable, en las DACG de Acceso Abierto y en los TCPS:</w:t>
      </w:r>
    </w:p>
    <w:p w14:paraId="27566FA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3A05C2E4" w14:textId="77777777" w:rsidR="00A47147" w:rsidRPr="001C1DFF" w:rsidRDefault="00A47147" w:rsidP="00A47147">
      <w:pPr>
        <w:pStyle w:val="ListParagraph"/>
        <w:widowControl w:val="0"/>
        <w:numPr>
          <w:ilvl w:val="1"/>
          <w:numId w:val="43"/>
        </w:numPr>
        <w:tabs>
          <w:tab w:val="left" w:pos="220"/>
          <w:tab w:val="left" w:pos="851"/>
        </w:tabs>
        <w:autoSpaceDE w:val="0"/>
        <w:autoSpaceDN w:val="0"/>
        <w:adjustRightInd w:val="0"/>
        <w:spacing w:before="0" w:line="240" w:lineRule="auto"/>
        <w:jc w:val="both"/>
        <w:rPr>
          <w:rFonts w:cs="Arial"/>
          <w:color w:val="auto"/>
          <w:lang w:val="es-ES"/>
        </w:rPr>
      </w:pPr>
      <w:r w:rsidRPr="001C1DFF">
        <w:rPr>
          <w:rFonts w:cs="Arial"/>
          <w:color w:val="auto"/>
          <w:lang w:val="es-ES"/>
        </w:rPr>
        <w:t>Obtener y mantener vigentes todos los Permisos necesarios para la prestación del Servicio de Transporte Petrolíferos por medio de Ducto conforme a la Legislación Aplicable a la materia.</w:t>
      </w:r>
    </w:p>
    <w:p w14:paraId="0A127647" w14:textId="77777777" w:rsidR="00A47147" w:rsidRPr="001C1DFF" w:rsidRDefault="00A47147" w:rsidP="00A47147">
      <w:pPr>
        <w:pStyle w:val="ListParagraph"/>
        <w:widowControl w:val="0"/>
        <w:numPr>
          <w:ilvl w:val="1"/>
          <w:numId w:val="43"/>
        </w:numPr>
        <w:tabs>
          <w:tab w:val="left" w:pos="220"/>
          <w:tab w:val="left" w:pos="851"/>
        </w:tabs>
        <w:autoSpaceDE w:val="0"/>
        <w:autoSpaceDN w:val="0"/>
        <w:adjustRightInd w:val="0"/>
        <w:spacing w:before="0" w:line="240" w:lineRule="auto"/>
        <w:jc w:val="both"/>
        <w:rPr>
          <w:rFonts w:cs="Arial"/>
          <w:color w:val="auto"/>
          <w:lang w:val="es-ES"/>
        </w:rPr>
      </w:pPr>
      <w:r w:rsidRPr="001C1DFF">
        <w:rPr>
          <w:rFonts w:cs="Arial"/>
          <w:b/>
          <w:color w:val="auto"/>
          <w:lang w:val="es-ES"/>
        </w:rPr>
        <w:t>“EL TRANSPORTISTA”</w:t>
      </w:r>
      <w:r w:rsidRPr="001C1DFF">
        <w:rPr>
          <w:rFonts w:cs="Arial"/>
          <w:color w:val="auto"/>
          <w:lang w:val="es-ES"/>
        </w:rPr>
        <w:t>, directamente o a través de un Subcontratista:</w:t>
      </w:r>
    </w:p>
    <w:p w14:paraId="01504648" w14:textId="77777777" w:rsidR="00A47147" w:rsidRPr="001C1DFF" w:rsidRDefault="00A47147" w:rsidP="00A47147">
      <w:pPr>
        <w:widowControl w:val="0"/>
        <w:autoSpaceDE w:val="0"/>
        <w:autoSpaceDN w:val="0"/>
        <w:adjustRightInd w:val="0"/>
        <w:spacing w:before="0" w:line="240" w:lineRule="auto"/>
        <w:ind w:left="720"/>
        <w:jc w:val="both"/>
        <w:rPr>
          <w:rFonts w:cs="Arial"/>
          <w:color w:val="auto"/>
          <w:lang w:val="es-ES"/>
        </w:rPr>
      </w:pPr>
      <w:r w:rsidRPr="001C1DFF">
        <w:rPr>
          <w:rFonts w:cs="Arial"/>
          <w:color w:val="auto"/>
          <w:lang w:val="es-ES"/>
        </w:rPr>
        <w:t>(i) operar el Sistema de manera confiable de conformidad con las prácticas comunes en la prestación del Servicio de Transporte y la Legislación Aplicable, y</w:t>
      </w:r>
    </w:p>
    <w:p w14:paraId="7FA4EC61" w14:textId="77777777" w:rsidR="00A47147" w:rsidRPr="001C1DFF" w:rsidRDefault="00A47147" w:rsidP="00A47147">
      <w:pPr>
        <w:widowControl w:val="0"/>
        <w:autoSpaceDE w:val="0"/>
        <w:autoSpaceDN w:val="0"/>
        <w:adjustRightInd w:val="0"/>
        <w:spacing w:before="0" w:line="240" w:lineRule="auto"/>
        <w:ind w:left="708"/>
        <w:jc w:val="both"/>
        <w:rPr>
          <w:rFonts w:cs="Arial"/>
          <w:color w:val="auto"/>
          <w:lang w:val="es-ES"/>
        </w:rPr>
      </w:pPr>
      <w:r w:rsidRPr="001C1DFF">
        <w:rPr>
          <w:rFonts w:cs="Arial"/>
          <w:color w:val="auto"/>
          <w:lang w:val="es-ES"/>
        </w:rPr>
        <w:t xml:space="preserve">(ii) realizar el Mantenimiento Programado que deberá ser comunicado a </w:t>
      </w:r>
      <w:r w:rsidRPr="001C1DFF">
        <w:rPr>
          <w:rFonts w:cs="Arial"/>
          <w:b/>
          <w:color w:val="auto"/>
          <w:lang w:val="es-ES"/>
        </w:rPr>
        <w:t>“EL USUARIO”</w:t>
      </w:r>
      <w:r w:rsidRPr="001C1DFF">
        <w:rPr>
          <w:rFonts w:cs="Arial"/>
          <w:color w:val="auto"/>
          <w:lang w:val="es-ES"/>
        </w:rPr>
        <w:t xml:space="preserve"> con 90 (noventa) días naturales antes de su realización.</w:t>
      </w:r>
    </w:p>
    <w:p w14:paraId="750D363A"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left="567" w:hanging="501"/>
        <w:jc w:val="both"/>
        <w:rPr>
          <w:rFonts w:cs="Arial"/>
          <w:color w:val="auto"/>
          <w:lang w:val="es-ES"/>
        </w:rPr>
      </w:pPr>
      <w:r w:rsidRPr="001C1DFF">
        <w:rPr>
          <w:rFonts w:cs="Arial"/>
          <w:color w:val="auto"/>
          <w:lang w:val="es-ES"/>
        </w:rPr>
        <w:t xml:space="preserve">A partir de la Fecha de Inicio del Servicio de Transporte, prestar el Servicio de Transporte hasta por la Capacidad Reservada de Petrolíferos, de modo consistente con las prácticas comunes en la prestación del Servicio de Transporte conforme a las DACG de Acceso Abierto y en los TCPS y la Legislación Aplicable. Lo anterior, siempre y cuando: </w:t>
      </w:r>
    </w:p>
    <w:p w14:paraId="16E65784" w14:textId="77777777" w:rsidR="00A47147" w:rsidRPr="001C1DFF" w:rsidRDefault="00A47147" w:rsidP="00A47147">
      <w:pPr>
        <w:widowControl w:val="0"/>
        <w:tabs>
          <w:tab w:val="left" w:pos="940"/>
          <w:tab w:val="left" w:pos="1440"/>
        </w:tabs>
        <w:autoSpaceDE w:val="0"/>
        <w:autoSpaceDN w:val="0"/>
        <w:adjustRightInd w:val="0"/>
        <w:spacing w:before="0" w:line="240" w:lineRule="auto"/>
        <w:ind w:left="709"/>
        <w:jc w:val="both"/>
        <w:rPr>
          <w:rFonts w:cs="Arial"/>
          <w:color w:val="auto"/>
          <w:lang w:val="es-ES"/>
        </w:rPr>
      </w:pPr>
      <w:r w:rsidRPr="001C1DFF">
        <w:rPr>
          <w:rFonts w:cs="Arial"/>
          <w:color w:val="auto"/>
          <w:lang w:val="es-ES"/>
        </w:rPr>
        <w:t xml:space="preserve">(i) </w:t>
      </w:r>
      <w:r w:rsidRPr="001C1DFF">
        <w:rPr>
          <w:color w:val="auto"/>
          <w:lang w:val="es-ES"/>
        </w:rPr>
        <w:t>“</w:t>
      </w:r>
      <w:r w:rsidRPr="001C1DFF">
        <w:rPr>
          <w:rFonts w:cs="Arial"/>
          <w:b/>
          <w:color w:val="auto"/>
          <w:lang w:val="es-ES"/>
        </w:rPr>
        <w:t>EL USUARIO”</w:t>
      </w:r>
      <w:r w:rsidRPr="001C1DFF">
        <w:rPr>
          <w:rFonts w:cs="Arial"/>
          <w:color w:val="auto"/>
          <w:lang w:val="es-ES"/>
        </w:rPr>
        <w:t xml:space="preserve"> realice la Nominación de conformidad con este contrato y los procedimientos establecidos en las DACG de Acceso Abierto y en los TCPS; </w:t>
      </w:r>
    </w:p>
    <w:p w14:paraId="1DB833F4" w14:textId="77777777" w:rsidR="00A47147" w:rsidRPr="001C1DFF" w:rsidRDefault="00A47147" w:rsidP="00A47147">
      <w:pPr>
        <w:widowControl w:val="0"/>
        <w:tabs>
          <w:tab w:val="left" w:pos="940"/>
          <w:tab w:val="left" w:pos="1440"/>
        </w:tabs>
        <w:autoSpaceDE w:val="0"/>
        <w:autoSpaceDN w:val="0"/>
        <w:adjustRightInd w:val="0"/>
        <w:spacing w:before="0" w:line="240" w:lineRule="auto"/>
        <w:ind w:left="709"/>
        <w:jc w:val="both"/>
        <w:rPr>
          <w:rFonts w:cs="Arial"/>
          <w:color w:val="auto"/>
          <w:lang w:val="es-ES"/>
        </w:rPr>
      </w:pPr>
      <w:r w:rsidRPr="001C1DFF">
        <w:rPr>
          <w:rFonts w:cs="Arial"/>
          <w:color w:val="auto"/>
          <w:lang w:val="es-ES"/>
        </w:rPr>
        <w:t xml:space="preserve">(ii) </w:t>
      </w:r>
      <w:r w:rsidRPr="001C1DFF">
        <w:rPr>
          <w:color w:val="auto"/>
          <w:lang w:val="es-ES"/>
        </w:rPr>
        <w:t>“</w:t>
      </w:r>
      <w:r w:rsidRPr="001C1DFF">
        <w:rPr>
          <w:rFonts w:cs="Arial"/>
          <w:b/>
          <w:color w:val="auto"/>
          <w:lang w:val="es-ES"/>
        </w:rPr>
        <w:t>EL USUARIO”</w:t>
      </w:r>
      <w:r w:rsidRPr="001C1DFF">
        <w:rPr>
          <w:rFonts w:cs="Arial"/>
          <w:color w:val="auto"/>
          <w:lang w:val="es-ES"/>
        </w:rPr>
        <w:t xml:space="preserve"> haya entregado los Petrolíferos en el Punto de Origen, así como el reporte técnico correspondiente de calidad de los Petrolíferos que se va a incorporar al Sistema, firmado por </w:t>
      </w:r>
      <w:r w:rsidRPr="001C1DFF">
        <w:rPr>
          <w:rFonts w:cs="Arial"/>
          <w:b/>
          <w:color w:val="auto"/>
          <w:lang w:val="es-ES"/>
        </w:rPr>
        <w:t>“LAS PARTES”</w:t>
      </w:r>
      <w:r w:rsidRPr="001C1DFF">
        <w:rPr>
          <w:rFonts w:cs="Arial"/>
          <w:color w:val="auto"/>
          <w:lang w:val="es-ES"/>
        </w:rPr>
        <w:t xml:space="preserve">, en el cual se indique que los Petrolíferos cumple con las especificaciones mencionadas en los Anexos de este contrato; </w:t>
      </w:r>
    </w:p>
    <w:p w14:paraId="3EADD8AE" w14:textId="77777777" w:rsidR="00A47147" w:rsidRPr="001C1DFF" w:rsidRDefault="00A47147" w:rsidP="00A47147">
      <w:pPr>
        <w:widowControl w:val="0"/>
        <w:tabs>
          <w:tab w:val="left" w:pos="940"/>
          <w:tab w:val="left" w:pos="1440"/>
        </w:tabs>
        <w:autoSpaceDE w:val="0"/>
        <w:autoSpaceDN w:val="0"/>
        <w:adjustRightInd w:val="0"/>
        <w:spacing w:before="0" w:line="240" w:lineRule="auto"/>
        <w:ind w:left="709"/>
        <w:rPr>
          <w:rFonts w:cs="Arial"/>
          <w:color w:val="auto"/>
          <w:lang w:val="es-ES"/>
        </w:rPr>
      </w:pPr>
      <w:r w:rsidRPr="001C1DFF">
        <w:rPr>
          <w:rFonts w:cs="Arial"/>
          <w:color w:val="auto"/>
          <w:lang w:val="es-ES"/>
        </w:rPr>
        <w:t xml:space="preserve">(iii)  El Sistema no se encuentre bajo un Mantenimiento Programado, y </w:t>
      </w:r>
    </w:p>
    <w:p w14:paraId="2E5E582A" w14:textId="77777777" w:rsidR="00A47147" w:rsidRPr="001C1DFF" w:rsidRDefault="00A47147" w:rsidP="00A47147">
      <w:pPr>
        <w:widowControl w:val="0"/>
        <w:tabs>
          <w:tab w:val="left" w:pos="940"/>
          <w:tab w:val="left" w:pos="1440"/>
        </w:tabs>
        <w:autoSpaceDE w:val="0"/>
        <w:autoSpaceDN w:val="0"/>
        <w:adjustRightInd w:val="0"/>
        <w:spacing w:before="0" w:line="240" w:lineRule="auto"/>
        <w:ind w:left="709"/>
        <w:rPr>
          <w:rFonts w:cs="Arial"/>
          <w:color w:val="auto"/>
          <w:lang w:val="es-ES"/>
        </w:rPr>
      </w:pPr>
      <w:r w:rsidRPr="001C1DFF">
        <w:rPr>
          <w:rFonts w:cs="Arial"/>
          <w:color w:val="auto"/>
          <w:lang w:val="es-ES"/>
        </w:rPr>
        <w:t xml:space="preserve">(iv)  No exista algún evento producto de Caso Fortuito o Fuerza Mayor. </w:t>
      </w:r>
    </w:p>
    <w:p w14:paraId="74690BA3" w14:textId="77777777" w:rsidR="00A47147" w:rsidRPr="001C1DFF" w:rsidRDefault="00A47147" w:rsidP="00A47147">
      <w:pPr>
        <w:widowControl w:val="0"/>
        <w:tabs>
          <w:tab w:val="left" w:pos="220"/>
          <w:tab w:val="left" w:pos="567"/>
        </w:tabs>
        <w:autoSpaceDE w:val="0"/>
        <w:autoSpaceDN w:val="0"/>
        <w:adjustRightInd w:val="0"/>
        <w:spacing w:before="0" w:line="240" w:lineRule="auto"/>
        <w:ind w:left="567"/>
        <w:jc w:val="both"/>
        <w:rPr>
          <w:rFonts w:cs="Arial"/>
          <w:color w:val="auto"/>
          <w:lang w:val="es-ES"/>
        </w:rPr>
      </w:pPr>
      <w:r w:rsidRPr="001C1DFF">
        <w:rPr>
          <w:rFonts w:cs="Arial"/>
          <w:b/>
          <w:color w:val="auto"/>
          <w:lang w:val="es-ES"/>
        </w:rPr>
        <w:t xml:space="preserve">“EL TRANSPORTISTA” </w:t>
      </w:r>
      <w:r w:rsidRPr="001C1DFF">
        <w:rPr>
          <w:rFonts w:cs="Arial"/>
          <w:color w:val="auto"/>
          <w:lang w:val="es-ES"/>
        </w:rPr>
        <w:t xml:space="preserve">realizará las mediciones periódicas de volumen y calidad de los Petrolíferos recibidos en el Punto de Origen y en el Punto de Destino de conformidad con las prácticas comunes en la prestación del Servicio de Transporte; en la inteligencia que </w:t>
      </w:r>
      <w:r w:rsidRPr="001C1DFF">
        <w:rPr>
          <w:rFonts w:cs="Arial"/>
          <w:b/>
          <w:color w:val="auto"/>
          <w:lang w:val="es-ES"/>
        </w:rPr>
        <w:t>“EL USUARIO”</w:t>
      </w:r>
      <w:r w:rsidRPr="001C1DFF">
        <w:rPr>
          <w:rFonts w:cs="Arial"/>
          <w:color w:val="auto"/>
          <w:lang w:val="es-ES"/>
        </w:rPr>
        <w:t xml:space="preserve"> podrá, pero no estará obligado a, instalar sistemas de medición. </w:t>
      </w:r>
    </w:p>
    <w:p w14:paraId="7CF057E2"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left="567" w:hanging="567"/>
        <w:jc w:val="both"/>
        <w:rPr>
          <w:rFonts w:cs="Arial"/>
          <w:color w:val="auto"/>
          <w:lang w:val="es-ES"/>
        </w:rPr>
      </w:pPr>
      <w:r w:rsidRPr="001C1DFF">
        <w:rPr>
          <w:rFonts w:cs="Arial"/>
          <w:color w:val="auto"/>
          <w:lang w:val="es-ES"/>
        </w:rPr>
        <w:t xml:space="preserve">Favorecer el uso eficiente de la capacidad del Sistema por lo que permitirá al </w:t>
      </w:r>
      <w:r w:rsidRPr="001C1DFF">
        <w:rPr>
          <w:rFonts w:cs="Arial"/>
          <w:b/>
          <w:color w:val="auto"/>
          <w:lang w:val="es-ES"/>
        </w:rPr>
        <w:t>USUARIO</w:t>
      </w:r>
      <w:r w:rsidRPr="001C1DFF">
        <w:rPr>
          <w:rFonts w:cs="Arial"/>
          <w:color w:val="auto"/>
          <w:lang w:val="es-ES"/>
        </w:rPr>
        <w:t xml:space="preserve"> comercializar parte o la totalidad de la Capacidad Reservada, ya sea de modo temporal o definitivo, siempre y cuando se realice de conformidad con el presente contrato, las DACG de Acceso Abierto y en los TCPS y las Leyes Aplicables. </w:t>
      </w:r>
    </w:p>
    <w:p w14:paraId="2B687A0E"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hanging="502"/>
        <w:jc w:val="both"/>
        <w:rPr>
          <w:rFonts w:cs="Arial"/>
          <w:color w:val="auto"/>
          <w:lang w:val="es-ES"/>
        </w:rPr>
      </w:pPr>
      <w:r w:rsidRPr="001C1DFF">
        <w:rPr>
          <w:rFonts w:cs="Arial"/>
          <w:color w:val="auto"/>
          <w:lang w:val="es-ES"/>
        </w:rPr>
        <w:t xml:space="preserve">Proporcionar el Servicio de Cantidades Adicionales de Transporte cuando sea técnicamente factible en los términos de la Legislación Aplicable, por cualquier cantidad de Petrolíferos que exceda la Capacidad Reservada, en el entendido que por la cantidad de Petrolíferos que exceda dicha Capacidad Reservada </w:t>
      </w:r>
      <w:r w:rsidRPr="001C1DFF">
        <w:rPr>
          <w:rFonts w:cs="Arial"/>
          <w:b/>
          <w:color w:val="auto"/>
          <w:lang w:val="es-ES"/>
        </w:rPr>
        <w:t>“EL TRANSPORTISTA”</w:t>
      </w:r>
      <w:r w:rsidRPr="001C1DFF">
        <w:rPr>
          <w:rFonts w:cs="Arial"/>
          <w:color w:val="auto"/>
          <w:lang w:val="es-ES"/>
        </w:rPr>
        <w:t xml:space="preserve"> podrá aplicar un cargo adicional, de acuerdo con lo establecido en las DACG de Acceso Abierto y en los TCPS. O bien la Tarifa Convencional de </w:t>
      </w:r>
      <w:r w:rsidRPr="001C1DFF">
        <w:rPr>
          <w:color w:val="auto"/>
          <w:lang w:val="es-ES"/>
        </w:rPr>
        <w:t>_________________</w:t>
      </w:r>
      <w:r w:rsidRPr="001C1DFF">
        <w:rPr>
          <w:rFonts w:cs="Arial"/>
          <w:color w:val="auto"/>
          <w:lang w:val="es-ES"/>
        </w:rPr>
        <w:t xml:space="preserve"> por cada unidad de volumen adicional. </w:t>
      </w:r>
    </w:p>
    <w:p w14:paraId="621F35CA"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hanging="502"/>
        <w:jc w:val="both"/>
        <w:rPr>
          <w:rFonts w:cs="Arial"/>
          <w:color w:val="auto"/>
          <w:lang w:val="es-ES"/>
        </w:rPr>
      </w:pPr>
      <w:r w:rsidRPr="001C1DFF">
        <w:rPr>
          <w:rFonts w:cs="Arial"/>
          <w:color w:val="auto"/>
          <w:lang w:val="es-ES"/>
        </w:rPr>
        <w:t xml:space="preserve">Expedir y entregar a </w:t>
      </w:r>
      <w:r w:rsidRPr="001C1DFF">
        <w:rPr>
          <w:rFonts w:cs="Arial"/>
          <w:b/>
          <w:color w:val="auto"/>
          <w:lang w:val="es-ES"/>
        </w:rPr>
        <w:t>“EL USUARIO”</w:t>
      </w:r>
      <w:r w:rsidRPr="001C1DFF">
        <w:rPr>
          <w:rFonts w:cs="Arial"/>
          <w:color w:val="auto"/>
          <w:lang w:val="es-ES"/>
        </w:rPr>
        <w:t xml:space="preserve"> los comprobantes y reportes por cada Día de Flujo sobre el Servicio de Transporte proporcionado, en los cuales se deberá indicar el volumen </w:t>
      </w:r>
      <w:r w:rsidRPr="001C1DFF">
        <w:rPr>
          <w:rFonts w:cs="Arial"/>
          <w:color w:val="auto"/>
          <w:lang w:val="es-ES"/>
        </w:rPr>
        <w:lastRenderedPageBreak/>
        <w:t>y la calidad recibidos por “</w:t>
      </w:r>
      <w:r w:rsidRPr="001C1DFF">
        <w:rPr>
          <w:rFonts w:cs="Arial"/>
          <w:b/>
          <w:color w:val="auto"/>
          <w:lang w:val="es-ES"/>
        </w:rPr>
        <w:t>EL TRANSPORTISTA”</w:t>
      </w:r>
      <w:r w:rsidRPr="001C1DFF">
        <w:rPr>
          <w:rFonts w:cs="Arial"/>
          <w:color w:val="auto"/>
          <w:lang w:val="es-ES"/>
        </w:rPr>
        <w:t xml:space="preserve"> en el Punto de Origen, y el volumen y calidad entregados a </w:t>
      </w:r>
      <w:r w:rsidRPr="001C1DFF">
        <w:rPr>
          <w:rFonts w:cs="Arial"/>
          <w:b/>
          <w:color w:val="auto"/>
          <w:lang w:val="es-ES"/>
        </w:rPr>
        <w:t>“EL USUARIO”</w:t>
      </w:r>
      <w:r w:rsidRPr="001C1DFF">
        <w:rPr>
          <w:rFonts w:cs="Arial"/>
          <w:color w:val="auto"/>
          <w:lang w:val="es-ES"/>
        </w:rPr>
        <w:t xml:space="preserve"> o al tercero designado por éste en el Punto de Destino. </w:t>
      </w:r>
    </w:p>
    <w:p w14:paraId="625F63E4"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hanging="502"/>
        <w:jc w:val="both"/>
        <w:rPr>
          <w:rFonts w:cs="Arial"/>
          <w:color w:val="auto"/>
          <w:lang w:val="es-ES"/>
        </w:rPr>
      </w:pPr>
      <w:r w:rsidRPr="001C1DFF">
        <w:rPr>
          <w:rFonts w:cs="Arial"/>
          <w:color w:val="auto"/>
          <w:lang w:val="es-ES"/>
        </w:rPr>
        <w:t xml:space="preserve">Mantener todos los registros de mediciones de Petrolíferos por un período de cinco (5) años contados a partir de la realización de estos, y previa solicitud por escrito de </w:t>
      </w:r>
      <w:r w:rsidRPr="001C1DFF">
        <w:rPr>
          <w:rFonts w:cs="Arial"/>
          <w:b/>
          <w:color w:val="auto"/>
          <w:lang w:val="es-ES"/>
        </w:rPr>
        <w:t>“EL USUARIO”</w:t>
      </w:r>
      <w:r w:rsidRPr="001C1DFF">
        <w:rPr>
          <w:rFonts w:cs="Arial"/>
          <w:color w:val="auto"/>
          <w:lang w:val="es-ES"/>
        </w:rPr>
        <w:t xml:space="preserve">, actuando de modo razonable, deberá proporcionarle la información que de dichos registros requiera conforme al Anexo 3 en un término no mayor a cinco (5) Días Hábiles. Sin perjuicio de otros aspectos que establezca la Legislación Aplicable, dichos registros deberán incluir el volumen y la calidad de Petrolíferos; los registros de Nominación, los balances mensuales; y las facturas que, en su caso, se llegasen a emitir. </w:t>
      </w:r>
    </w:p>
    <w:p w14:paraId="0088160C"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hanging="502"/>
        <w:jc w:val="both"/>
        <w:rPr>
          <w:rFonts w:cs="Arial"/>
          <w:color w:val="auto"/>
          <w:lang w:val="es-ES"/>
        </w:rPr>
      </w:pPr>
      <w:r w:rsidRPr="001C1DFF">
        <w:rPr>
          <w:rFonts w:cs="Arial"/>
          <w:color w:val="auto"/>
          <w:lang w:val="es-ES"/>
        </w:rPr>
        <w:t xml:space="preserve">Cumplir y hacer que sus subcontratistas cumplan con la Ley Aplicable y las Normas Aplicables para proteger el medio ambiente y la seguridad industrial respecto de cualquier riesgo que surja como consecuencia de la operación y mantenimiento del Sistema. </w:t>
      </w:r>
    </w:p>
    <w:p w14:paraId="7FC27344"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hanging="502"/>
        <w:jc w:val="both"/>
        <w:rPr>
          <w:rFonts w:cs="Arial"/>
          <w:color w:val="auto"/>
          <w:lang w:val="es-ES"/>
        </w:rPr>
      </w:pPr>
      <w:r w:rsidRPr="001C1DFF">
        <w:rPr>
          <w:rFonts w:cs="Arial"/>
          <w:color w:val="auto"/>
          <w:lang w:val="es-ES"/>
        </w:rPr>
        <w:t xml:space="preserve">Informar a </w:t>
      </w:r>
      <w:r w:rsidRPr="001C1DFF">
        <w:rPr>
          <w:rFonts w:cs="Arial"/>
          <w:b/>
          <w:color w:val="auto"/>
          <w:lang w:val="es-ES"/>
        </w:rPr>
        <w:t>“EL USUARIO”</w:t>
      </w:r>
      <w:r w:rsidRPr="001C1DFF">
        <w:rPr>
          <w:rFonts w:cs="Arial"/>
          <w:color w:val="auto"/>
          <w:lang w:val="es-ES"/>
        </w:rPr>
        <w:t xml:space="preserve">, tan pronto como sea posible, sobre cualquier circunstancia que afecte o pudiera afectar la disponibilidad del Sistema o la prestación del Servicio de Transporte. </w:t>
      </w:r>
    </w:p>
    <w:p w14:paraId="61CCFEA6" w14:textId="77777777" w:rsidR="00A47147" w:rsidRPr="001C1DFF" w:rsidRDefault="00A47147" w:rsidP="00A47147">
      <w:pPr>
        <w:widowControl w:val="0"/>
        <w:numPr>
          <w:ilvl w:val="1"/>
          <w:numId w:val="43"/>
        </w:numPr>
        <w:tabs>
          <w:tab w:val="left" w:pos="220"/>
          <w:tab w:val="left" w:pos="851"/>
        </w:tabs>
        <w:autoSpaceDE w:val="0"/>
        <w:autoSpaceDN w:val="0"/>
        <w:adjustRightInd w:val="0"/>
        <w:spacing w:before="0" w:line="240" w:lineRule="auto"/>
        <w:ind w:hanging="578"/>
        <w:jc w:val="both"/>
        <w:rPr>
          <w:rFonts w:cs="Arial"/>
          <w:color w:val="auto"/>
          <w:lang w:val="es-ES"/>
        </w:rPr>
      </w:pPr>
      <w:r w:rsidRPr="001C1DFF">
        <w:rPr>
          <w:rFonts w:cs="Arial"/>
          <w:color w:val="auto"/>
          <w:lang w:val="es-ES"/>
        </w:rPr>
        <w:t xml:space="preserve">En la medida y conforme la Ley Aplicable, convenir con cualesquier terceros las interconexiones tanto del Punto de Destino como del Punto de Origen que se relacionen al Sistema de modo que se garantice la prestación del Servicio de Transporte a </w:t>
      </w:r>
      <w:r w:rsidRPr="001C1DFF">
        <w:rPr>
          <w:rFonts w:cs="Arial"/>
          <w:b/>
          <w:color w:val="auto"/>
          <w:lang w:val="es-ES"/>
        </w:rPr>
        <w:t>“EL USUARIO”</w:t>
      </w:r>
      <w:r w:rsidRPr="001C1DFF">
        <w:rPr>
          <w:rFonts w:cs="Arial"/>
          <w:color w:val="auto"/>
          <w:lang w:val="es-ES"/>
        </w:rPr>
        <w:t xml:space="preserve"> bajo este contrato. </w:t>
      </w:r>
    </w:p>
    <w:p w14:paraId="105210EE"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3760402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OCTAVA. OBLIGACIONES DEL USUARIO</w:t>
      </w:r>
      <w:r w:rsidRPr="001C1DFF">
        <w:rPr>
          <w:rFonts w:cs="Arial"/>
          <w:color w:val="auto"/>
          <w:lang w:val="es-ES"/>
        </w:rPr>
        <w:t xml:space="preserve">. </w:t>
      </w:r>
      <w:r w:rsidRPr="001C1DFF">
        <w:rPr>
          <w:rFonts w:cs="Arial"/>
          <w:b/>
          <w:color w:val="auto"/>
          <w:lang w:val="es-ES"/>
        </w:rPr>
        <w:t>“EL USUARIO”</w:t>
      </w:r>
      <w:r w:rsidRPr="001C1DFF">
        <w:rPr>
          <w:rFonts w:cs="Arial"/>
          <w:color w:val="auto"/>
          <w:lang w:val="es-ES"/>
        </w:rPr>
        <w:t xml:space="preserve"> tendrá las obligaciones que se establecen a continuación, sin perjuicio de cualesquiera otras que deriven de las disposiciones establecidas en la Legislación Aplicable, las DACG de Acceso Abierto y en los TCPS:</w:t>
      </w:r>
    </w:p>
    <w:p w14:paraId="0289A270" w14:textId="77777777" w:rsidR="00A47147" w:rsidRPr="001C1DFF" w:rsidRDefault="00A47147" w:rsidP="00A47147">
      <w:pPr>
        <w:pStyle w:val="ListParagraph"/>
        <w:widowControl w:val="0"/>
        <w:numPr>
          <w:ilvl w:val="1"/>
          <w:numId w:val="44"/>
        </w:numPr>
        <w:tabs>
          <w:tab w:val="left" w:pos="220"/>
          <w:tab w:val="left" w:pos="851"/>
        </w:tabs>
        <w:autoSpaceDE w:val="0"/>
        <w:autoSpaceDN w:val="0"/>
        <w:adjustRightInd w:val="0"/>
        <w:spacing w:before="0" w:line="240" w:lineRule="auto"/>
        <w:ind w:left="567" w:hanging="567"/>
        <w:jc w:val="both"/>
        <w:rPr>
          <w:rFonts w:cs="Arial"/>
          <w:color w:val="auto"/>
          <w:lang w:val="es-ES"/>
        </w:rPr>
      </w:pPr>
      <w:r w:rsidRPr="001C1DFF">
        <w:rPr>
          <w:rFonts w:cs="Arial"/>
          <w:color w:val="auto"/>
          <w:lang w:val="es-ES"/>
        </w:rPr>
        <w:t xml:space="preserve">A partir de la Fecha de Inicio, </w:t>
      </w:r>
      <w:r w:rsidRPr="001C1DFF">
        <w:rPr>
          <w:rFonts w:cs="Arial"/>
          <w:b/>
          <w:color w:val="auto"/>
          <w:lang w:val="es-ES"/>
        </w:rPr>
        <w:t>“EL USUARIO”</w:t>
      </w:r>
      <w:r w:rsidRPr="001C1DFF">
        <w:rPr>
          <w:rFonts w:cs="Arial"/>
          <w:color w:val="auto"/>
          <w:lang w:val="es-ES"/>
        </w:rPr>
        <w:t xml:space="preserve"> deberá: </w:t>
      </w:r>
    </w:p>
    <w:p w14:paraId="752951BD" w14:textId="77777777" w:rsidR="00A47147" w:rsidRPr="001C1DFF" w:rsidRDefault="00A47147" w:rsidP="00A47147">
      <w:pPr>
        <w:widowControl w:val="0"/>
        <w:tabs>
          <w:tab w:val="left" w:pos="709"/>
          <w:tab w:val="left" w:pos="940"/>
        </w:tabs>
        <w:autoSpaceDE w:val="0"/>
        <w:autoSpaceDN w:val="0"/>
        <w:adjustRightInd w:val="0"/>
        <w:spacing w:before="0" w:line="240" w:lineRule="auto"/>
        <w:ind w:left="709"/>
        <w:jc w:val="both"/>
        <w:rPr>
          <w:rFonts w:cs="Arial"/>
          <w:color w:val="auto"/>
          <w:lang w:val="es-ES"/>
        </w:rPr>
      </w:pPr>
      <w:r w:rsidRPr="001C1DFF">
        <w:rPr>
          <w:rFonts w:cs="Arial"/>
          <w:color w:val="auto"/>
          <w:lang w:val="es-ES"/>
        </w:rPr>
        <w:t>(i)  Presentar la Nominación a Terminal Río Bravo, S.A. de C.V. en las DACG de Acceso Abierto o en los tiempos establecidos en los TCPS.</w:t>
      </w:r>
    </w:p>
    <w:p w14:paraId="4D31C290" w14:textId="77777777" w:rsidR="00A47147" w:rsidRPr="001C1DFF" w:rsidRDefault="00A47147" w:rsidP="00A47147">
      <w:pPr>
        <w:widowControl w:val="0"/>
        <w:tabs>
          <w:tab w:val="left" w:pos="709"/>
          <w:tab w:val="left" w:pos="940"/>
        </w:tabs>
        <w:autoSpaceDE w:val="0"/>
        <w:autoSpaceDN w:val="0"/>
        <w:adjustRightInd w:val="0"/>
        <w:spacing w:before="0" w:line="240" w:lineRule="auto"/>
        <w:ind w:left="709"/>
        <w:jc w:val="both"/>
        <w:rPr>
          <w:rFonts w:cs="Arial"/>
          <w:color w:val="auto"/>
          <w:lang w:val="es-ES"/>
        </w:rPr>
      </w:pPr>
      <w:r w:rsidRPr="001C1DFF">
        <w:rPr>
          <w:rFonts w:cs="Arial"/>
          <w:color w:val="auto"/>
          <w:lang w:val="es-ES"/>
        </w:rPr>
        <w:t xml:space="preserve">(ii)  Previo al comienzo de la prestación del Servicio de Transporte y respecto de la Programación de que se trate, entregará a </w:t>
      </w:r>
      <w:r w:rsidRPr="001C1DFF">
        <w:rPr>
          <w:rFonts w:cs="Arial"/>
          <w:b/>
          <w:color w:val="auto"/>
          <w:lang w:val="es-ES"/>
        </w:rPr>
        <w:t>“EL TRANSPORTISTA”</w:t>
      </w:r>
      <w:r w:rsidRPr="001C1DFF">
        <w:rPr>
          <w:rFonts w:cs="Arial"/>
          <w:color w:val="auto"/>
          <w:lang w:val="es-ES"/>
        </w:rPr>
        <w:t xml:space="preserve"> el informe de resultados correspondiente que acredite que los Petrolíferos cumplen con las especificaciones establecidas en la norma de calidad aplicable. </w:t>
      </w:r>
    </w:p>
    <w:p w14:paraId="0901E54F" w14:textId="77777777" w:rsidR="00A47147" w:rsidRPr="001C1DFF" w:rsidRDefault="00A47147" w:rsidP="00A47147">
      <w:pPr>
        <w:widowControl w:val="0"/>
        <w:tabs>
          <w:tab w:val="left" w:pos="709"/>
          <w:tab w:val="left" w:pos="940"/>
        </w:tabs>
        <w:autoSpaceDE w:val="0"/>
        <w:autoSpaceDN w:val="0"/>
        <w:adjustRightInd w:val="0"/>
        <w:spacing w:before="0" w:line="240" w:lineRule="auto"/>
        <w:ind w:left="709"/>
        <w:jc w:val="both"/>
        <w:rPr>
          <w:rFonts w:cs="Arial"/>
          <w:color w:val="auto"/>
          <w:lang w:val="es-ES"/>
        </w:rPr>
      </w:pPr>
      <w:r w:rsidRPr="001C1DFF">
        <w:rPr>
          <w:rFonts w:cs="Arial"/>
          <w:color w:val="auto"/>
          <w:lang w:val="es-ES"/>
        </w:rPr>
        <w:t xml:space="preserve">(iii)  Entregar a </w:t>
      </w:r>
      <w:r w:rsidRPr="001C1DFF">
        <w:rPr>
          <w:rFonts w:cs="Arial"/>
          <w:b/>
          <w:color w:val="auto"/>
          <w:lang w:val="es-ES"/>
        </w:rPr>
        <w:t>“EL TRANSPORTISTA”</w:t>
      </w:r>
      <w:r w:rsidRPr="001C1DFF">
        <w:rPr>
          <w:rFonts w:cs="Arial"/>
          <w:color w:val="auto"/>
          <w:lang w:val="es-ES"/>
        </w:rPr>
        <w:t xml:space="preserve"> a su propio costo y en el tiempo acordado, en el Punto de Origen los Petrolíferos hasta por la Capacidad Reservada en términos de lo indicado en la Programación respectiva.  </w:t>
      </w:r>
    </w:p>
    <w:p w14:paraId="28C6B6C2" w14:textId="77777777" w:rsidR="00A47147" w:rsidRPr="001C1DFF" w:rsidRDefault="00A47147" w:rsidP="00A47147">
      <w:pPr>
        <w:pStyle w:val="ListParagraph"/>
        <w:widowControl w:val="0"/>
        <w:numPr>
          <w:ilvl w:val="1"/>
          <w:numId w:val="44"/>
        </w:numPr>
        <w:tabs>
          <w:tab w:val="left" w:pos="709"/>
        </w:tabs>
        <w:autoSpaceDE w:val="0"/>
        <w:autoSpaceDN w:val="0"/>
        <w:adjustRightInd w:val="0"/>
        <w:spacing w:before="0" w:line="240" w:lineRule="auto"/>
        <w:ind w:left="567" w:hanging="567"/>
        <w:jc w:val="both"/>
        <w:rPr>
          <w:rFonts w:cs="Arial"/>
          <w:color w:val="auto"/>
          <w:lang w:val="es-ES"/>
        </w:rPr>
      </w:pPr>
      <w:r w:rsidRPr="001C1DFF">
        <w:rPr>
          <w:rFonts w:cs="Arial"/>
          <w:color w:val="auto"/>
          <w:lang w:val="es-ES"/>
        </w:rPr>
        <w:t xml:space="preserve">Pagar a </w:t>
      </w:r>
      <w:r w:rsidRPr="001C1DFF">
        <w:rPr>
          <w:rFonts w:cs="Arial"/>
          <w:b/>
          <w:color w:val="auto"/>
          <w:lang w:val="es-ES"/>
        </w:rPr>
        <w:t>“EL TRANSPORTISTA”</w:t>
      </w:r>
      <w:r w:rsidRPr="001C1DFF">
        <w:rPr>
          <w:rFonts w:cs="Arial"/>
          <w:color w:val="auto"/>
          <w:lang w:val="es-ES"/>
        </w:rPr>
        <w:t xml:space="preserve"> la Contraprestación por la disponibilidad del Servicio de Transporte por la Capacidad Reservada de Petrolíferos.</w:t>
      </w:r>
    </w:p>
    <w:p w14:paraId="6A5DE6A6" w14:textId="77777777" w:rsidR="00A47147" w:rsidRPr="001C1DFF" w:rsidRDefault="00A47147" w:rsidP="00A47147">
      <w:pPr>
        <w:widowControl w:val="0"/>
        <w:numPr>
          <w:ilvl w:val="1"/>
          <w:numId w:val="44"/>
        </w:numPr>
        <w:tabs>
          <w:tab w:val="left" w:pos="220"/>
          <w:tab w:val="left" w:pos="851"/>
        </w:tabs>
        <w:autoSpaceDE w:val="0"/>
        <w:autoSpaceDN w:val="0"/>
        <w:adjustRightInd w:val="0"/>
        <w:spacing w:before="0" w:line="240" w:lineRule="auto"/>
        <w:ind w:left="567" w:hanging="567"/>
        <w:jc w:val="both"/>
        <w:rPr>
          <w:rFonts w:cs="Arial"/>
          <w:color w:val="auto"/>
          <w:lang w:val="es-ES"/>
        </w:rPr>
      </w:pPr>
      <w:r w:rsidRPr="001C1DFF">
        <w:rPr>
          <w:rFonts w:cs="Arial"/>
          <w:color w:val="auto"/>
          <w:lang w:val="es-ES"/>
        </w:rPr>
        <w:t>En caso de que existan otros USUARIOS que transporten productos a través del Sistema:</w:t>
      </w:r>
    </w:p>
    <w:p w14:paraId="2F6654A8" w14:textId="7D1D1A0B" w:rsidR="00A47147" w:rsidRPr="001C1DFF" w:rsidRDefault="00A47147" w:rsidP="00A47147">
      <w:pPr>
        <w:widowControl w:val="0"/>
        <w:tabs>
          <w:tab w:val="left" w:pos="709"/>
          <w:tab w:val="left" w:pos="940"/>
        </w:tabs>
        <w:autoSpaceDE w:val="0"/>
        <w:autoSpaceDN w:val="0"/>
        <w:adjustRightInd w:val="0"/>
        <w:spacing w:before="0" w:line="240" w:lineRule="auto"/>
        <w:ind w:left="709"/>
        <w:jc w:val="both"/>
        <w:rPr>
          <w:rFonts w:cs="Arial"/>
          <w:color w:val="auto"/>
          <w:lang w:val="es-ES"/>
        </w:rPr>
      </w:pPr>
      <w:r w:rsidRPr="001C1DFF">
        <w:rPr>
          <w:rFonts w:cs="Arial"/>
          <w:color w:val="auto"/>
          <w:lang w:val="es-ES"/>
        </w:rPr>
        <w:t>(i)</w:t>
      </w:r>
      <w:bookmarkStart w:id="38" w:name="_Hlk515976553"/>
      <w:r w:rsidRPr="001C1DFF">
        <w:rPr>
          <w:rFonts w:cs="Arial"/>
          <w:color w:val="auto"/>
          <w:lang w:val="es-ES"/>
        </w:rPr>
        <w:t xml:space="preserve"> “</w:t>
      </w:r>
      <w:r w:rsidRPr="001C1DFF">
        <w:rPr>
          <w:rFonts w:cs="Arial"/>
          <w:b/>
          <w:color w:val="auto"/>
          <w:lang w:val="es-ES"/>
        </w:rPr>
        <w:t>EL TRANSPORTISTA”</w:t>
      </w:r>
      <w:r w:rsidRPr="001C1DFF">
        <w:rPr>
          <w:rFonts w:cs="Arial"/>
          <w:color w:val="auto"/>
          <w:lang w:val="es-ES"/>
        </w:rPr>
        <w:t xml:space="preserve"> se reserva el derecho de mezcla previsto en las DACG de acceso abierto y en los TCPS, y </w:t>
      </w:r>
    </w:p>
    <w:p w14:paraId="03CA8F85" w14:textId="77777777" w:rsidR="00A47147" w:rsidRPr="001C1DFF" w:rsidRDefault="00A47147" w:rsidP="00A47147">
      <w:pPr>
        <w:widowControl w:val="0"/>
        <w:tabs>
          <w:tab w:val="left" w:pos="709"/>
          <w:tab w:val="left" w:pos="940"/>
        </w:tabs>
        <w:autoSpaceDE w:val="0"/>
        <w:autoSpaceDN w:val="0"/>
        <w:adjustRightInd w:val="0"/>
        <w:spacing w:before="0" w:line="240" w:lineRule="auto"/>
        <w:ind w:left="709"/>
        <w:jc w:val="both"/>
        <w:rPr>
          <w:rFonts w:cs="Arial"/>
          <w:color w:val="auto"/>
          <w:lang w:val="es-ES"/>
        </w:rPr>
      </w:pPr>
      <w:bookmarkStart w:id="39" w:name="_Hlk515976584"/>
      <w:bookmarkEnd w:id="38"/>
      <w:r w:rsidRPr="001C1DFF">
        <w:rPr>
          <w:rFonts w:cs="Arial"/>
          <w:color w:val="auto"/>
          <w:lang w:val="es-ES"/>
        </w:rPr>
        <w:t>(ii) “</w:t>
      </w:r>
      <w:r w:rsidRPr="001C1DFF">
        <w:rPr>
          <w:rFonts w:cs="Arial"/>
          <w:b/>
          <w:color w:val="auto"/>
          <w:lang w:val="es-ES"/>
        </w:rPr>
        <w:t>EL USUARIO”</w:t>
      </w:r>
      <w:r w:rsidRPr="001C1DFF">
        <w:rPr>
          <w:rFonts w:cs="Arial"/>
          <w:color w:val="auto"/>
          <w:lang w:val="es-ES"/>
        </w:rPr>
        <w:t xml:space="preserve"> Aceptará los Petrolíferos en el Punto de Destino sujeto a los ajustes por las diferencias de valor derivadas de las variaciones en la calidad conforme a lo establecido en las DACG de Acceso Abierto y en los TCPS</w:t>
      </w:r>
      <w:bookmarkEnd w:id="39"/>
      <w:r w:rsidRPr="001C1DFF">
        <w:rPr>
          <w:rFonts w:cs="Arial"/>
          <w:color w:val="auto"/>
          <w:lang w:val="es-ES"/>
        </w:rPr>
        <w:t xml:space="preserve">. </w:t>
      </w:r>
    </w:p>
    <w:p w14:paraId="0CF096AB" w14:textId="77777777" w:rsidR="00A47147" w:rsidRPr="001C1DFF" w:rsidRDefault="00A47147" w:rsidP="00A47147">
      <w:pPr>
        <w:widowControl w:val="0"/>
        <w:numPr>
          <w:ilvl w:val="1"/>
          <w:numId w:val="44"/>
        </w:numPr>
        <w:tabs>
          <w:tab w:val="left" w:pos="220"/>
          <w:tab w:val="left" w:pos="851"/>
        </w:tabs>
        <w:autoSpaceDE w:val="0"/>
        <w:autoSpaceDN w:val="0"/>
        <w:adjustRightInd w:val="0"/>
        <w:spacing w:before="0" w:line="240" w:lineRule="auto"/>
        <w:ind w:left="567" w:hanging="567"/>
        <w:jc w:val="both"/>
        <w:rPr>
          <w:rFonts w:cs="Arial"/>
          <w:color w:val="auto"/>
          <w:lang w:val="es-ES"/>
        </w:rPr>
      </w:pPr>
      <w:r w:rsidRPr="001C1DFF">
        <w:rPr>
          <w:rFonts w:cs="Arial"/>
          <w:color w:val="auto"/>
          <w:lang w:val="es-ES"/>
        </w:rPr>
        <w:t>Mantener vigentes, en su caso, las garantías previstas para el cumplimiento de sus obligaciones de pago.</w:t>
      </w:r>
    </w:p>
    <w:p w14:paraId="04D0DE30" w14:textId="77777777" w:rsidR="00A47147" w:rsidRPr="001C1DFF" w:rsidRDefault="00A47147" w:rsidP="00A47147">
      <w:pPr>
        <w:widowControl w:val="0"/>
        <w:numPr>
          <w:ilvl w:val="1"/>
          <w:numId w:val="44"/>
        </w:numPr>
        <w:tabs>
          <w:tab w:val="left" w:pos="220"/>
          <w:tab w:val="left" w:pos="851"/>
        </w:tabs>
        <w:autoSpaceDE w:val="0"/>
        <w:autoSpaceDN w:val="0"/>
        <w:adjustRightInd w:val="0"/>
        <w:spacing w:before="0" w:line="240" w:lineRule="auto"/>
        <w:ind w:left="567" w:hanging="567"/>
        <w:jc w:val="both"/>
        <w:rPr>
          <w:rFonts w:cs="Arial"/>
          <w:color w:val="auto"/>
          <w:lang w:val="es-ES"/>
        </w:rPr>
      </w:pPr>
      <w:r w:rsidRPr="001C1DFF">
        <w:rPr>
          <w:rFonts w:cs="Arial"/>
          <w:color w:val="auto"/>
          <w:lang w:val="es-ES"/>
        </w:rPr>
        <w:t xml:space="preserve">Permitir el acceso a </w:t>
      </w:r>
      <w:r w:rsidRPr="001C1DFF">
        <w:rPr>
          <w:rFonts w:cs="Arial"/>
          <w:b/>
          <w:color w:val="auto"/>
          <w:lang w:val="es-ES"/>
        </w:rPr>
        <w:t>“EL TRANSPORTISTA”</w:t>
      </w:r>
      <w:r w:rsidRPr="001C1DFF">
        <w:rPr>
          <w:rFonts w:cs="Arial"/>
          <w:color w:val="auto"/>
          <w:lang w:val="es-ES"/>
        </w:rPr>
        <w:t xml:space="preserve">, sus empleados y subcontratistas a sus instalaciones, cuando sea necesario llevar a cabo labores de monitoreo del Sistema o por cualquier otro motivo, siendo </w:t>
      </w:r>
      <w:r w:rsidRPr="001C1DFF">
        <w:rPr>
          <w:rFonts w:cs="Arial"/>
          <w:b/>
          <w:color w:val="auto"/>
          <w:lang w:val="es-ES"/>
        </w:rPr>
        <w:t>“EL TRANSPORTISTA”</w:t>
      </w:r>
      <w:r w:rsidRPr="001C1DFF">
        <w:rPr>
          <w:rFonts w:cs="Arial"/>
          <w:color w:val="auto"/>
          <w:lang w:val="es-ES"/>
        </w:rPr>
        <w:t xml:space="preserve"> responsable de que su personal y subcontratistas cumplan con los requerimientos de seguridad que, en su caso, sean requeridos por “</w:t>
      </w:r>
      <w:r w:rsidRPr="001C1DFF">
        <w:rPr>
          <w:rFonts w:cs="Arial"/>
          <w:b/>
          <w:color w:val="auto"/>
          <w:lang w:val="es-ES"/>
        </w:rPr>
        <w:t>EL USUARIO</w:t>
      </w:r>
      <w:r w:rsidRPr="001C1DFF">
        <w:rPr>
          <w:rFonts w:cs="Arial"/>
          <w:color w:val="auto"/>
          <w:lang w:val="es-ES"/>
        </w:rPr>
        <w:t xml:space="preserve">”. </w:t>
      </w:r>
    </w:p>
    <w:p w14:paraId="5BE89687" w14:textId="77777777" w:rsidR="00A47147" w:rsidRPr="001C1DFF" w:rsidRDefault="00A47147" w:rsidP="00A47147">
      <w:pPr>
        <w:widowControl w:val="0"/>
        <w:numPr>
          <w:ilvl w:val="1"/>
          <w:numId w:val="44"/>
        </w:numPr>
        <w:tabs>
          <w:tab w:val="left" w:pos="220"/>
          <w:tab w:val="left" w:pos="851"/>
        </w:tabs>
        <w:autoSpaceDE w:val="0"/>
        <w:autoSpaceDN w:val="0"/>
        <w:adjustRightInd w:val="0"/>
        <w:spacing w:before="0" w:line="240" w:lineRule="auto"/>
        <w:ind w:left="567" w:hanging="567"/>
        <w:jc w:val="both"/>
        <w:rPr>
          <w:rFonts w:cs="Arial"/>
          <w:color w:val="auto"/>
          <w:lang w:val="es-ES"/>
        </w:rPr>
      </w:pPr>
      <w:r w:rsidRPr="001C1DFF">
        <w:rPr>
          <w:rFonts w:cs="Arial"/>
          <w:color w:val="auto"/>
          <w:lang w:val="es-ES"/>
        </w:rPr>
        <w:lastRenderedPageBreak/>
        <w:t xml:space="preserve">Cumplir con las Leyes Aplicables para proteger el medio ambiente y la seguridad industrial en relación con sus obligaciones conforme a este Contrato. </w:t>
      </w:r>
    </w:p>
    <w:p w14:paraId="04E390A3"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29307DA8"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r w:rsidRPr="001C1DFF">
        <w:rPr>
          <w:rFonts w:cs="Arial"/>
          <w:b/>
          <w:color w:val="auto"/>
          <w:lang w:val="es-ES"/>
        </w:rPr>
        <w:t>NOVENA. CAPACIDAD RESERVADA</w:t>
      </w:r>
    </w:p>
    <w:p w14:paraId="44515199" w14:textId="77777777" w:rsidR="00A47147" w:rsidRPr="001C1DFF" w:rsidRDefault="00A47147" w:rsidP="00A47147">
      <w:pPr>
        <w:widowControl w:val="0"/>
        <w:autoSpaceDE w:val="0"/>
        <w:autoSpaceDN w:val="0"/>
        <w:adjustRightInd w:val="0"/>
        <w:spacing w:before="0" w:line="240" w:lineRule="auto"/>
        <w:jc w:val="both"/>
        <w:rPr>
          <w:rFonts w:cs="Arial"/>
          <w:bCs/>
          <w:color w:val="auto"/>
          <w:lang w:val="es-ES"/>
        </w:rPr>
      </w:pPr>
      <w:r w:rsidRPr="001C1DFF">
        <w:rPr>
          <w:rFonts w:cs="Arial"/>
          <w:b/>
          <w:color w:val="auto"/>
          <w:lang w:val="es-ES"/>
        </w:rPr>
        <w:t>“EL TRANSPORTISTA”</w:t>
      </w:r>
      <w:r w:rsidRPr="001C1DFF">
        <w:rPr>
          <w:rFonts w:cs="Arial"/>
          <w:bCs/>
          <w:color w:val="auto"/>
          <w:lang w:val="es-ES"/>
        </w:rPr>
        <w:t xml:space="preserve"> se obliga por medio del presente Contrato a prestar a </w:t>
      </w:r>
      <w:r w:rsidRPr="001C1DFF">
        <w:rPr>
          <w:rFonts w:cs="Arial"/>
          <w:b/>
          <w:color w:val="auto"/>
          <w:lang w:val="es-ES"/>
        </w:rPr>
        <w:t xml:space="preserve">“EL USUARIO” </w:t>
      </w:r>
      <w:r w:rsidRPr="001C1DFF">
        <w:rPr>
          <w:rFonts w:cs="Arial"/>
          <w:bCs/>
          <w:color w:val="auto"/>
          <w:lang w:val="es-ES"/>
        </w:rPr>
        <w:t xml:space="preserve">el servicio de transporte por ducto de _____[indicar cantidad de petrolífero(s) en miles de barriles diarios a transportar]_________________. </w:t>
      </w:r>
    </w:p>
    <w:p w14:paraId="7EB443ED"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649EEA22"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r w:rsidRPr="001C1DFF">
        <w:rPr>
          <w:rFonts w:cs="Arial"/>
          <w:b/>
          <w:color w:val="auto"/>
          <w:lang w:val="es-ES"/>
        </w:rPr>
        <w:t>DÉCIMA. TARIFAS, FACTURACIÓN, CONCILIACIÓN, PAGO Y SUBSISTENCIA DE OBLIGACIONES.</w:t>
      </w:r>
    </w:p>
    <w:p w14:paraId="3F89111D" w14:textId="77777777" w:rsidR="00A47147" w:rsidRPr="001C1DFF" w:rsidRDefault="00A47147" w:rsidP="00A47147">
      <w:pPr>
        <w:pStyle w:val="ListParagraph"/>
        <w:widowControl w:val="0"/>
        <w:numPr>
          <w:ilvl w:val="0"/>
          <w:numId w:val="24"/>
        </w:numPr>
        <w:autoSpaceDE w:val="0"/>
        <w:autoSpaceDN w:val="0"/>
        <w:adjustRightInd w:val="0"/>
        <w:spacing w:before="0" w:line="240" w:lineRule="auto"/>
        <w:contextualSpacing w:val="0"/>
        <w:jc w:val="both"/>
        <w:rPr>
          <w:rFonts w:cs="Arial"/>
          <w:color w:val="auto"/>
          <w:lang w:val="es-ES"/>
        </w:rPr>
      </w:pPr>
      <w:r w:rsidRPr="001C1DFF">
        <w:rPr>
          <w:rFonts w:cs="Arial"/>
          <w:b/>
          <w:color w:val="auto"/>
          <w:lang w:val="es-ES"/>
        </w:rPr>
        <w:t>Tarifas.</w:t>
      </w:r>
      <w:r w:rsidRPr="001C1DFF">
        <w:rPr>
          <w:rFonts w:cs="Arial"/>
          <w:color w:val="auto"/>
          <w:lang w:val="es-ES"/>
        </w:rPr>
        <w:t xml:space="preserve"> Las tarifas aplicadas por </w:t>
      </w:r>
      <w:r w:rsidRPr="001C1DFF">
        <w:rPr>
          <w:rFonts w:cs="Arial"/>
          <w:b/>
          <w:color w:val="auto"/>
          <w:lang w:val="es-ES"/>
        </w:rPr>
        <w:t>“EL TRANSPORTISTA”</w:t>
      </w:r>
      <w:r w:rsidRPr="001C1DFF">
        <w:rPr>
          <w:rFonts w:cs="Arial"/>
          <w:color w:val="auto"/>
          <w:lang w:val="es-ES"/>
        </w:rPr>
        <w:t xml:space="preserve"> podrán ser las máximas que en su momento apruebe la CRE o las convencionales negociadas con </w:t>
      </w:r>
      <w:r w:rsidRPr="001C1DFF">
        <w:rPr>
          <w:rFonts w:cs="Arial"/>
          <w:b/>
          <w:color w:val="auto"/>
          <w:lang w:val="es-ES"/>
        </w:rPr>
        <w:t>“EL USUARIO”</w:t>
      </w:r>
      <w:r w:rsidRPr="001C1DFF">
        <w:rPr>
          <w:rFonts w:cs="Arial"/>
          <w:color w:val="auto"/>
          <w:lang w:val="es-ES"/>
        </w:rPr>
        <w:t xml:space="preserve">. Estas tarifas se presentan en el Anexo 2 del presente Contrato. </w:t>
      </w:r>
    </w:p>
    <w:p w14:paraId="08625B8E" w14:textId="77777777" w:rsidR="00A47147" w:rsidRPr="001C1DFF" w:rsidRDefault="00A47147" w:rsidP="00A47147">
      <w:pPr>
        <w:widowControl w:val="0"/>
        <w:autoSpaceDE w:val="0"/>
        <w:autoSpaceDN w:val="0"/>
        <w:adjustRightInd w:val="0"/>
        <w:spacing w:before="0" w:line="240" w:lineRule="auto"/>
        <w:ind w:left="708"/>
        <w:jc w:val="both"/>
        <w:rPr>
          <w:rFonts w:cs="Arial"/>
          <w:color w:val="auto"/>
          <w:lang w:val="es-ES"/>
        </w:rPr>
      </w:pPr>
      <w:r w:rsidRPr="001C1DFF">
        <w:rPr>
          <w:rFonts w:cs="Arial"/>
          <w:color w:val="auto"/>
          <w:lang w:val="es-ES"/>
        </w:rPr>
        <w:t>Las tarifas se presentan en pesos de los Estados Unidos Mexicanos, y serán pagadas en moneda de curso legal en México.</w:t>
      </w:r>
    </w:p>
    <w:p w14:paraId="405F1E25" w14:textId="77777777" w:rsidR="00A47147" w:rsidRPr="001C1DFF" w:rsidRDefault="00A47147" w:rsidP="00A47147">
      <w:pPr>
        <w:pStyle w:val="ListParagraph"/>
        <w:widowControl w:val="0"/>
        <w:numPr>
          <w:ilvl w:val="0"/>
          <w:numId w:val="24"/>
        </w:numPr>
        <w:autoSpaceDE w:val="0"/>
        <w:autoSpaceDN w:val="0"/>
        <w:adjustRightInd w:val="0"/>
        <w:spacing w:before="0" w:line="240" w:lineRule="auto"/>
        <w:contextualSpacing w:val="0"/>
        <w:jc w:val="both"/>
        <w:rPr>
          <w:rFonts w:cs="Arial"/>
          <w:color w:val="auto"/>
          <w:lang w:val="es-ES"/>
        </w:rPr>
      </w:pPr>
      <w:r w:rsidRPr="001C1DFF">
        <w:rPr>
          <w:rFonts w:cs="Arial"/>
          <w:b/>
          <w:color w:val="auto"/>
          <w:lang w:val="es-ES"/>
        </w:rPr>
        <w:t>Facturación.</w:t>
      </w:r>
      <w:r w:rsidRPr="001C1DFF">
        <w:rPr>
          <w:rFonts w:cs="Arial"/>
          <w:color w:val="auto"/>
          <w:lang w:val="es-ES"/>
        </w:rPr>
        <w:t xml:space="preserve"> </w:t>
      </w:r>
      <w:r w:rsidRPr="001C1DFF">
        <w:rPr>
          <w:rFonts w:cs="Arial"/>
          <w:b/>
          <w:color w:val="auto"/>
          <w:lang w:val="es-ES"/>
        </w:rPr>
        <w:t>“EL TRANSPORTISTA”</w:t>
      </w:r>
      <w:r w:rsidRPr="001C1DFF">
        <w:rPr>
          <w:rFonts w:cs="Arial"/>
          <w:color w:val="auto"/>
          <w:lang w:val="es-ES"/>
        </w:rPr>
        <w:t xml:space="preserve"> emitirá sus comprobantes fiscales digitales (CFDI) y </w:t>
      </w:r>
      <w:r w:rsidRPr="001C1DFF">
        <w:rPr>
          <w:rFonts w:cs="Arial"/>
          <w:b/>
          <w:color w:val="auto"/>
          <w:lang w:val="es-ES"/>
        </w:rPr>
        <w:t>“EL USUARIO”</w:t>
      </w:r>
      <w:r w:rsidRPr="001C1DFF">
        <w:rPr>
          <w:rFonts w:cs="Arial"/>
          <w:color w:val="auto"/>
          <w:lang w:val="es-ES"/>
        </w:rPr>
        <w:t xml:space="preserve"> podrá obtener sus documentos del sistema informático que corresponda.</w:t>
      </w:r>
    </w:p>
    <w:p w14:paraId="1C1436D4" w14:textId="77777777" w:rsidR="00A47147" w:rsidRPr="001C1DFF" w:rsidRDefault="00A47147" w:rsidP="00A47147">
      <w:pPr>
        <w:widowControl w:val="0"/>
        <w:autoSpaceDE w:val="0"/>
        <w:autoSpaceDN w:val="0"/>
        <w:adjustRightInd w:val="0"/>
        <w:spacing w:before="0" w:line="240" w:lineRule="auto"/>
        <w:ind w:left="708"/>
        <w:jc w:val="both"/>
        <w:rPr>
          <w:rFonts w:cs="Arial"/>
          <w:color w:val="auto"/>
          <w:lang w:val="es-ES"/>
        </w:rPr>
      </w:pPr>
      <w:r w:rsidRPr="001C1DFF">
        <w:rPr>
          <w:rFonts w:cs="Arial"/>
          <w:color w:val="auto"/>
          <w:lang w:val="es-ES"/>
        </w:rPr>
        <w:t xml:space="preserve">Todos los CFDI (facturas, notas de crédito o de débito) que emita </w:t>
      </w:r>
      <w:r w:rsidRPr="001C1DFF">
        <w:rPr>
          <w:rFonts w:cs="Arial"/>
          <w:b/>
          <w:color w:val="auto"/>
          <w:lang w:val="es-ES"/>
        </w:rPr>
        <w:t>EL TRANSPORTISTA</w:t>
      </w:r>
      <w:r w:rsidRPr="001C1DFF">
        <w:rPr>
          <w:rFonts w:cs="Arial"/>
          <w:color w:val="auto"/>
          <w:lang w:val="es-ES"/>
        </w:rPr>
        <w:t xml:space="preserve"> deberán ser generados y expedidos a través del proceso de facturación vigente y deberán ser emitidos respecto de los Servicios prestados en el Mes anterior por el 100% de la Capacidad Reservada dentro de los primeros diez (10) Días Hábiles de cada Mes, salvo que se disponga otro plazo.</w:t>
      </w:r>
    </w:p>
    <w:p w14:paraId="4E881E22" w14:textId="77777777" w:rsidR="00A47147" w:rsidRPr="001C1DFF" w:rsidRDefault="00A47147" w:rsidP="00A47147">
      <w:pPr>
        <w:pStyle w:val="ListParagraph"/>
        <w:widowControl w:val="0"/>
        <w:numPr>
          <w:ilvl w:val="0"/>
          <w:numId w:val="24"/>
        </w:numPr>
        <w:autoSpaceDE w:val="0"/>
        <w:autoSpaceDN w:val="0"/>
        <w:adjustRightInd w:val="0"/>
        <w:spacing w:before="0" w:line="240" w:lineRule="auto"/>
        <w:contextualSpacing w:val="0"/>
        <w:jc w:val="both"/>
        <w:rPr>
          <w:rFonts w:cs="Arial"/>
          <w:color w:val="auto"/>
          <w:lang w:val="es-ES"/>
        </w:rPr>
      </w:pPr>
      <w:r w:rsidRPr="001C1DFF">
        <w:rPr>
          <w:rFonts w:cs="Arial"/>
          <w:b/>
          <w:color w:val="auto"/>
          <w:lang w:val="es-ES"/>
        </w:rPr>
        <w:t>Conciliación.</w:t>
      </w:r>
      <w:r w:rsidRPr="001C1DFF">
        <w:rPr>
          <w:rFonts w:eastAsia="MS Gothic" w:cs="Tahoma"/>
          <w:color w:val="auto"/>
          <w:lang w:val="es-ES"/>
        </w:rPr>
        <w:t xml:space="preserve"> </w:t>
      </w:r>
      <w:r w:rsidRPr="001C1DFF">
        <w:rPr>
          <w:rFonts w:cs="Arial"/>
          <w:color w:val="auto"/>
          <w:lang w:val="es-ES"/>
        </w:rPr>
        <w:t xml:space="preserve">Una vez emitidos los comprobantes fiscales, </w:t>
      </w:r>
      <w:r w:rsidRPr="001C1DFF">
        <w:rPr>
          <w:rFonts w:cs="Arial"/>
          <w:b/>
          <w:color w:val="auto"/>
          <w:lang w:val="es-ES"/>
        </w:rPr>
        <w:t>“LAS PARTES”</w:t>
      </w:r>
      <w:r w:rsidRPr="001C1DFF">
        <w:rPr>
          <w:rFonts w:cs="Arial"/>
          <w:color w:val="auto"/>
          <w:lang w:val="es-ES"/>
        </w:rPr>
        <w:t xml:space="preserve"> deberán efectuar una conciliación de los Servicios a través de los sistemas destinados para ello, la cual no deberá exceder de quince (15) días a partir de que </w:t>
      </w:r>
      <w:r w:rsidRPr="001C1DFF">
        <w:rPr>
          <w:rFonts w:cs="Arial"/>
          <w:b/>
          <w:color w:val="auto"/>
          <w:lang w:val="es-ES"/>
        </w:rPr>
        <w:t>“EL USUARIO”</w:t>
      </w:r>
      <w:r w:rsidRPr="001C1DFF">
        <w:rPr>
          <w:rFonts w:cs="Arial"/>
          <w:color w:val="auto"/>
          <w:lang w:val="es-ES"/>
        </w:rPr>
        <w:t xml:space="preserve"> reciba los CFDI por parte de </w:t>
      </w:r>
      <w:r w:rsidRPr="001C1DFF">
        <w:rPr>
          <w:rFonts w:cs="Arial"/>
          <w:b/>
          <w:color w:val="auto"/>
          <w:lang w:val="es-ES"/>
        </w:rPr>
        <w:t>“EL TRANSPORTISTA”</w:t>
      </w:r>
      <w:r w:rsidRPr="001C1DFF">
        <w:rPr>
          <w:rFonts w:cs="Arial"/>
          <w:color w:val="auto"/>
          <w:lang w:val="es-ES"/>
        </w:rPr>
        <w:t>. Esta conciliación deberá considerar los plazos de pago y nunca podrá excederlos.</w:t>
      </w:r>
    </w:p>
    <w:p w14:paraId="56F8E441" w14:textId="77777777" w:rsidR="00A47147" w:rsidRPr="001C1DFF" w:rsidRDefault="00A47147" w:rsidP="00A47147">
      <w:pPr>
        <w:pStyle w:val="ListParagraph"/>
        <w:widowControl w:val="0"/>
        <w:numPr>
          <w:ilvl w:val="0"/>
          <w:numId w:val="24"/>
        </w:numPr>
        <w:autoSpaceDE w:val="0"/>
        <w:autoSpaceDN w:val="0"/>
        <w:adjustRightInd w:val="0"/>
        <w:spacing w:before="0" w:line="240" w:lineRule="auto"/>
        <w:contextualSpacing w:val="0"/>
        <w:jc w:val="both"/>
        <w:rPr>
          <w:rFonts w:cs="Arial"/>
          <w:color w:val="auto"/>
          <w:lang w:val="es-ES"/>
        </w:rPr>
      </w:pPr>
      <w:r w:rsidRPr="001C1DFF">
        <w:rPr>
          <w:rFonts w:cs="Arial"/>
          <w:b/>
          <w:color w:val="auto"/>
          <w:lang w:val="es-ES"/>
        </w:rPr>
        <w:t>Pagos.</w:t>
      </w:r>
      <w:r w:rsidRPr="001C1DFF">
        <w:rPr>
          <w:rFonts w:eastAsia="MS Gothic" w:cs="Tahoma"/>
          <w:color w:val="auto"/>
          <w:lang w:val="es-ES"/>
        </w:rPr>
        <w:t xml:space="preserve"> </w:t>
      </w:r>
      <w:r w:rsidRPr="001C1DFF">
        <w:rPr>
          <w:rFonts w:cs="Arial"/>
          <w:color w:val="auto"/>
          <w:lang w:val="es-ES"/>
        </w:rPr>
        <w:t xml:space="preserve">Los CFDI serán pagados por </w:t>
      </w:r>
      <w:r w:rsidRPr="001C1DFF">
        <w:rPr>
          <w:rFonts w:cs="Arial"/>
          <w:b/>
          <w:color w:val="auto"/>
          <w:lang w:val="es-ES"/>
        </w:rPr>
        <w:t>“EL USUARIO”</w:t>
      </w:r>
      <w:r w:rsidRPr="001C1DFF">
        <w:rPr>
          <w:rFonts w:cs="Arial"/>
          <w:color w:val="auto"/>
          <w:lang w:val="es-ES"/>
        </w:rPr>
        <w:t xml:space="preserve"> mediante transferencia bancaria o a través del proceso de liquidación de adeudos </w:t>
      </w:r>
      <w:proofErr w:type="spellStart"/>
      <w:r w:rsidRPr="001C1DFF">
        <w:rPr>
          <w:rFonts w:cs="Arial"/>
          <w:color w:val="auto"/>
          <w:lang w:val="es-ES"/>
        </w:rPr>
        <w:t>interempresas</w:t>
      </w:r>
      <w:proofErr w:type="spellEnd"/>
      <w:r w:rsidRPr="001C1DFF">
        <w:rPr>
          <w:rFonts w:cs="Arial"/>
          <w:color w:val="auto"/>
          <w:lang w:val="es-ES"/>
        </w:rPr>
        <w:t xml:space="preserve"> a más tardar veintidós (22) días contados a partir de la fecha de emisión del CFDI y dentro de los cuales se considera el plazo para la conciliación.</w:t>
      </w:r>
    </w:p>
    <w:p w14:paraId="25596CA7" w14:textId="77777777" w:rsidR="00A47147" w:rsidRPr="001C1DFF" w:rsidRDefault="00A47147" w:rsidP="00A47147">
      <w:pPr>
        <w:widowControl w:val="0"/>
        <w:autoSpaceDE w:val="0"/>
        <w:autoSpaceDN w:val="0"/>
        <w:adjustRightInd w:val="0"/>
        <w:spacing w:before="0" w:line="240" w:lineRule="auto"/>
        <w:ind w:left="708" w:firstLine="12"/>
        <w:jc w:val="both"/>
        <w:rPr>
          <w:rFonts w:cs="Arial"/>
          <w:color w:val="auto"/>
          <w:lang w:val="es-ES"/>
        </w:rPr>
      </w:pPr>
      <w:r w:rsidRPr="001C1DFF">
        <w:rPr>
          <w:rFonts w:cs="Arial"/>
          <w:b/>
          <w:color w:val="auto"/>
          <w:lang w:val="es-ES"/>
        </w:rPr>
        <w:t>“EL USUARIO”</w:t>
      </w:r>
      <w:r w:rsidRPr="001C1DFF">
        <w:rPr>
          <w:rFonts w:cs="Arial"/>
          <w:color w:val="auto"/>
          <w:lang w:val="es-ES"/>
        </w:rPr>
        <w:t xml:space="preserve"> deberá pagar a “</w:t>
      </w:r>
      <w:r w:rsidRPr="001C1DFF">
        <w:rPr>
          <w:rFonts w:cs="Arial"/>
          <w:b/>
          <w:color w:val="auto"/>
          <w:lang w:val="es-ES"/>
        </w:rPr>
        <w:t>EL TRANSPORTISTA”</w:t>
      </w:r>
      <w:r w:rsidRPr="001C1DFF">
        <w:rPr>
          <w:rFonts w:cs="Arial"/>
          <w:color w:val="auto"/>
          <w:lang w:val="es-ES"/>
        </w:rPr>
        <w:t xml:space="preserve"> la contraprestación independientemente de que exista o no una controversia.</w:t>
      </w:r>
    </w:p>
    <w:p w14:paraId="72AA10BE" w14:textId="77777777" w:rsidR="00A47147" w:rsidRPr="001C1DFF" w:rsidRDefault="00A47147" w:rsidP="00A47147">
      <w:pPr>
        <w:pStyle w:val="ListParagraph"/>
        <w:widowControl w:val="0"/>
        <w:numPr>
          <w:ilvl w:val="0"/>
          <w:numId w:val="24"/>
        </w:numPr>
        <w:autoSpaceDE w:val="0"/>
        <w:autoSpaceDN w:val="0"/>
        <w:adjustRightInd w:val="0"/>
        <w:spacing w:before="0" w:line="240" w:lineRule="auto"/>
        <w:contextualSpacing w:val="0"/>
        <w:jc w:val="both"/>
        <w:rPr>
          <w:rFonts w:cs="Arial"/>
          <w:color w:val="auto"/>
          <w:lang w:val="es-ES"/>
        </w:rPr>
      </w:pPr>
      <w:r w:rsidRPr="001C1DFF">
        <w:rPr>
          <w:rFonts w:cs="Arial"/>
          <w:b/>
          <w:color w:val="auto"/>
          <w:lang w:val="es-ES"/>
        </w:rPr>
        <w:t>Inconformidades.</w:t>
      </w:r>
      <w:r w:rsidRPr="001C1DFF">
        <w:rPr>
          <w:rFonts w:cs="Arial"/>
          <w:color w:val="auto"/>
          <w:lang w:val="es-ES"/>
        </w:rPr>
        <w:t xml:space="preserve"> En caso de que exista alguna controversia o disputa relacionada con el documento fiscal a pagar, </w:t>
      </w:r>
      <w:r w:rsidRPr="001C1DFF">
        <w:rPr>
          <w:rFonts w:cs="Arial"/>
          <w:b/>
          <w:color w:val="auto"/>
          <w:lang w:val="es-ES"/>
        </w:rPr>
        <w:t>“EL USUARIO”</w:t>
      </w:r>
      <w:r w:rsidRPr="001C1DFF">
        <w:rPr>
          <w:rFonts w:cs="Arial"/>
          <w:color w:val="auto"/>
          <w:lang w:val="es-ES"/>
        </w:rPr>
        <w:t xml:space="preserve"> deberá realizar el pago por el Servicio de Transporte facturado y presentar dentro de los diez (10) días siguientes, una inconformidad a </w:t>
      </w:r>
      <w:r w:rsidRPr="001C1DFF">
        <w:rPr>
          <w:rFonts w:cs="Arial"/>
          <w:b/>
          <w:color w:val="auto"/>
          <w:lang w:val="es-ES"/>
        </w:rPr>
        <w:t>“EL TRANSPORTISTA”</w:t>
      </w:r>
      <w:r w:rsidRPr="001C1DFF">
        <w:rPr>
          <w:rFonts w:cs="Arial"/>
          <w:color w:val="auto"/>
          <w:lang w:val="es-ES"/>
        </w:rPr>
        <w:t xml:space="preserve"> a efecto de que se realicen las aclaraciones pertinentes entre </w:t>
      </w:r>
      <w:r w:rsidRPr="001C1DFF">
        <w:rPr>
          <w:rFonts w:cs="Arial"/>
          <w:b/>
          <w:color w:val="auto"/>
          <w:lang w:val="es-ES"/>
        </w:rPr>
        <w:t>“LAS PARTES”</w:t>
      </w:r>
      <w:r w:rsidRPr="001C1DFF">
        <w:rPr>
          <w:rFonts w:cs="Arial"/>
          <w:color w:val="auto"/>
          <w:lang w:val="es-ES"/>
        </w:rPr>
        <w:t>. El periodo de aclaración no deberá exceder de treinta (30) días para su conciliación. Una vez conciliada la inconformidad, se realizará el ajuste correspondiente en el siguiente periodo de facturación.</w:t>
      </w:r>
    </w:p>
    <w:p w14:paraId="01512D35" w14:textId="77777777" w:rsidR="00A47147" w:rsidRPr="001C1DFF" w:rsidRDefault="00A47147" w:rsidP="00A47147">
      <w:pPr>
        <w:pStyle w:val="ListParagraph"/>
        <w:numPr>
          <w:ilvl w:val="0"/>
          <w:numId w:val="24"/>
        </w:numPr>
        <w:shd w:val="clear" w:color="auto" w:fill="FFFFFF"/>
        <w:spacing w:before="0" w:line="240" w:lineRule="auto"/>
        <w:contextualSpacing w:val="0"/>
        <w:jc w:val="both"/>
        <w:rPr>
          <w:color w:val="auto"/>
          <w:lang w:val="es-ES"/>
        </w:rPr>
      </w:pPr>
      <w:r w:rsidRPr="001C1DFF">
        <w:rPr>
          <w:rFonts w:cs="Arial"/>
          <w:b/>
          <w:color w:val="auto"/>
          <w:lang w:val="es-ES"/>
        </w:rPr>
        <w:t>Incumplimiento de pago.</w:t>
      </w:r>
      <w:r w:rsidRPr="001C1DFF">
        <w:rPr>
          <w:rFonts w:eastAsia="MS Gothic" w:cs="Tahoma"/>
          <w:b/>
          <w:color w:val="auto"/>
          <w:lang w:val="es-ES"/>
        </w:rPr>
        <w:t xml:space="preserve"> </w:t>
      </w:r>
      <w:r w:rsidRPr="001C1DFF">
        <w:rPr>
          <w:rFonts w:cs="Arial"/>
          <w:color w:val="auto"/>
          <w:lang w:val="es-ES"/>
        </w:rPr>
        <w:t xml:space="preserve">En caso de que </w:t>
      </w:r>
      <w:r w:rsidRPr="001C1DFF">
        <w:rPr>
          <w:rFonts w:cs="Arial"/>
          <w:b/>
          <w:color w:val="auto"/>
          <w:lang w:val="es-ES"/>
        </w:rPr>
        <w:t>“EL USUARIO”</w:t>
      </w:r>
      <w:r w:rsidRPr="001C1DFF">
        <w:rPr>
          <w:rFonts w:cs="Arial"/>
          <w:color w:val="auto"/>
          <w:lang w:val="es-ES"/>
        </w:rPr>
        <w:t xml:space="preserve"> incumpla con el pago de los Servicios de Transporte, deberá pagar a </w:t>
      </w:r>
      <w:r w:rsidRPr="001C1DFF">
        <w:rPr>
          <w:rFonts w:cs="Arial"/>
          <w:b/>
          <w:color w:val="auto"/>
          <w:lang w:val="es-ES"/>
        </w:rPr>
        <w:t>“EL TRANSPORTISTA”</w:t>
      </w:r>
      <w:r w:rsidRPr="001C1DFF">
        <w:rPr>
          <w:rFonts w:cs="Arial"/>
          <w:color w:val="auto"/>
          <w:lang w:val="es-ES"/>
        </w:rPr>
        <w:t xml:space="preserve">, además de la cantidad pendiente de pago, los intereses que se causen diariamente desde el Día Hábil siguiente al de la fecha del vencimiento de pago, </w:t>
      </w:r>
      <w:r w:rsidRPr="001C1DFF">
        <w:rPr>
          <w:color w:val="auto"/>
          <w:lang w:val="es-ES"/>
        </w:rPr>
        <w:t xml:space="preserve">la tasa de interés aplicable conforme a lo establecido en el numeral 26 de </w:t>
      </w:r>
      <w:r w:rsidRPr="001C1DFF">
        <w:rPr>
          <w:rFonts w:cs="Arial"/>
          <w:color w:val="auto"/>
          <w:lang w:val="es-ES"/>
        </w:rPr>
        <w:t>las DACG de Acceso Abierto y en los TCPS</w:t>
      </w:r>
      <w:r w:rsidRPr="001C1DFF">
        <w:rPr>
          <w:color w:val="auto"/>
          <w:lang w:val="es-ES"/>
        </w:rPr>
        <w:t>.</w:t>
      </w:r>
      <w:r w:rsidRPr="001C1DFF">
        <w:rPr>
          <w:rFonts w:cs="Arial"/>
          <w:color w:val="auto"/>
          <w:lang w:val="es-ES"/>
        </w:rPr>
        <w:t xml:space="preserve"> Lo anterior será sin perjuicio de la aplicación de cualquier otra disposición o cualquier otro recurso legal que tenga </w:t>
      </w:r>
      <w:r w:rsidRPr="001C1DFF">
        <w:rPr>
          <w:rFonts w:cs="Arial"/>
          <w:b/>
          <w:color w:val="auto"/>
          <w:lang w:val="es-ES"/>
        </w:rPr>
        <w:t>“EL TRANSPORTISTA”</w:t>
      </w:r>
      <w:r w:rsidRPr="001C1DFF">
        <w:rPr>
          <w:rFonts w:cs="Arial"/>
          <w:color w:val="auto"/>
          <w:lang w:val="es-ES"/>
        </w:rPr>
        <w:t>, ya sea que se derive del presente Contrato o de cualquier otra fuente.</w:t>
      </w:r>
    </w:p>
    <w:p w14:paraId="223FF830" w14:textId="77777777" w:rsidR="00A47147" w:rsidRPr="001C1DFF" w:rsidRDefault="00A47147" w:rsidP="00A47147">
      <w:pPr>
        <w:widowControl w:val="0"/>
        <w:autoSpaceDE w:val="0"/>
        <w:autoSpaceDN w:val="0"/>
        <w:adjustRightInd w:val="0"/>
        <w:spacing w:before="0" w:line="240" w:lineRule="auto"/>
        <w:ind w:left="708"/>
        <w:jc w:val="both"/>
        <w:rPr>
          <w:rFonts w:cs="Arial"/>
          <w:color w:val="auto"/>
          <w:lang w:val="es-ES"/>
        </w:rPr>
      </w:pPr>
      <w:r w:rsidRPr="001C1DFF">
        <w:rPr>
          <w:rFonts w:cs="Arial"/>
          <w:color w:val="auto"/>
          <w:lang w:val="es-ES"/>
        </w:rPr>
        <w:lastRenderedPageBreak/>
        <w:t xml:space="preserve">Adicionalmente al pago de los gastos financieros a que se refiere el párrafo que antecede, en caso de que </w:t>
      </w:r>
      <w:r w:rsidRPr="001C1DFF">
        <w:rPr>
          <w:rFonts w:cs="Arial"/>
          <w:b/>
          <w:color w:val="auto"/>
          <w:lang w:val="es-ES"/>
        </w:rPr>
        <w:t>“EL USUARIO”</w:t>
      </w:r>
      <w:r w:rsidRPr="001C1DFF">
        <w:rPr>
          <w:rFonts w:cs="Arial"/>
          <w:color w:val="auto"/>
          <w:lang w:val="es-ES"/>
        </w:rPr>
        <w:t xml:space="preserve"> incumpla con cualquier pago conforme al presente Contrato, </w:t>
      </w:r>
      <w:r w:rsidRPr="001C1DFF">
        <w:rPr>
          <w:rFonts w:cs="Arial"/>
          <w:b/>
          <w:color w:val="auto"/>
          <w:lang w:val="es-ES"/>
        </w:rPr>
        <w:t>“EL TRANSPORTISTA”</w:t>
      </w:r>
      <w:r w:rsidRPr="001C1DFF">
        <w:rPr>
          <w:rFonts w:cs="Arial"/>
          <w:color w:val="auto"/>
          <w:lang w:val="es-ES"/>
        </w:rPr>
        <w:t xml:space="preserve">, sin perjuicio de cualquier otro derecho o recurso legal que se derive de este Contrato o de cualquier otra fuente, tendrá el derecho de suspender, sin responsabilidad alguna, el Servicio de Transporte respecto del cual </w:t>
      </w:r>
      <w:r w:rsidRPr="001C1DFF">
        <w:rPr>
          <w:rFonts w:cs="Arial"/>
          <w:b/>
          <w:color w:val="auto"/>
          <w:lang w:val="es-ES"/>
        </w:rPr>
        <w:t>“EL USUARIO”</w:t>
      </w:r>
      <w:r w:rsidRPr="001C1DFF">
        <w:rPr>
          <w:rFonts w:cs="Arial"/>
          <w:color w:val="auto"/>
          <w:lang w:val="es-ES"/>
        </w:rPr>
        <w:t xml:space="preserve">  hubiere incumplido el pago cuando dicha mora se prolongue por un lapso mayor a sesenta (60) días contados a partir de recibir la comunicación del incumplimiento y hasta que el USUARIO pague las cantidades adeudadas más la tasa moratoria que se cause de conformidad con el párrafo anterior.</w:t>
      </w:r>
    </w:p>
    <w:p w14:paraId="0B210A2E" w14:textId="77777777" w:rsidR="00A47147" w:rsidRPr="001C1DFF" w:rsidRDefault="00A47147" w:rsidP="00A47147">
      <w:pPr>
        <w:pStyle w:val="ListParagraph"/>
        <w:widowControl w:val="0"/>
        <w:numPr>
          <w:ilvl w:val="0"/>
          <w:numId w:val="24"/>
        </w:numPr>
        <w:autoSpaceDE w:val="0"/>
        <w:autoSpaceDN w:val="0"/>
        <w:adjustRightInd w:val="0"/>
        <w:spacing w:before="0" w:line="240" w:lineRule="auto"/>
        <w:contextualSpacing w:val="0"/>
        <w:jc w:val="both"/>
        <w:rPr>
          <w:rFonts w:cs="Arial"/>
          <w:color w:val="auto"/>
          <w:lang w:val="es-ES"/>
        </w:rPr>
      </w:pPr>
      <w:r w:rsidRPr="001C1DFF">
        <w:rPr>
          <w:rFonts w:cs="Arial"/>
          <w:b/>
          <w:color w:val="auto"/>
          <w:lang w:val="es-ES"/>
        </w:rPr>
        <w:t>Subsistencia de Obligaciones.</w:t>
      </w:r>
      <w:r w:rsidRPr="001C1DFF">
        <w:rPr>
          <w:rFonts w:cs="Arial"/>
          <w:color w:val="auto"/>
          <w:lang w:val="es-ES"/>
        </w:rPr>
        <w:t xml:space="preserve"> La obligación de </w:t>
      </w:r>
      <w:r w:rsidRPr="001C1DFF">
        <w:rPr>
          <w:rFonts w:cs="Arial"/>
          <w:b/>
          <w:color w:val="auto"/>
          <w:lang w:val="es-ES"/>
        </w:rPr>
        <w:t>“LAS PARTES”</w:t>
      </w:r>
      <w:r w:rsidRPr="001C1DFF">
        <w:rPr>
          <w:rFonts w:cs="Arial"/>
          <w:color w:val="auto"/>
          <w:lang w:val="es-ES"/>
        </w:rPr>
        <w:t xml:space="preserve"> de pagar la contraprestación o cualquier otro pago conforme al presente Contrato, que no haya sido pagado al vencer o terminarse en forma anticipada el mismo, subsistirá aún después de tal vencimiento o terminación anticipada.</w:t>
      </w:r>
    </w:p>
    <w:p w14:paraId="0D90434B"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72725565"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r w:rsidRPr="001C1DFF">
        <w:rPr>
          <w:rFonts w:cs="Arial"/>
          <w:b/>
          <w:color w:val="auto"/>
          <w:lang w:val="es-ES"/>
        </w:rPr>
        <w:t>DÉCIMA PRIMERA. PROPIEDAD, POSESIÓN Y ENTREGA DE LOS PETROLÍFEROS.</w:t>
      </w:r>
    </w:p>
    <w:p w14:paraId="2742EE47" w14:textId="77777777" w:rsidR="00A47147" w:rsidRPr="001C1DFF" w:rsidRDefault="00A47147" w:rsidP="00A47147">
      <w:pPr>
        <w:pStyle w:val="ListParagraph"/>
        <w:widowControl w:val="0"/>
        <w:tabs>
          <w:tab w:val="left" w:pos="220"/>
          <w:tab w:val="left" w:pos="993"/>
        </w:tabs>
        <w:autoSpaceDE w:val="0"/>
        <w:autoSpaceDN w:val="0"/>
        <w:adjustRightInd w:val="0"/>
        <w:spacing w:before="0" w:line="240" w:lineRule="auto"/>
        <w:ind w:left="567" w:hanging="425"/>
        <w:contextualSpacing w:val="0"/>
        <w:jc w:val="both"/>
        <w:rPr>
          <w:rFonts w:cs="Arial"/>
          <w:color w:val="auto"/>
          <w:lang w:val="es-ES"/>
        </w:rPr>
      </w:pPr>
      <w:r w:rsidRPr="001C1DFF">
        <w:rPr>
          <w:rFonts w:cs="Arial"/>
          <w:color w:val="auto"/>
          <w:lang w:val="es-ES"/>
        </w:rPr>
        <w:t xml:space="preserve">11.1 </w:t>
      </w:r>
      <w:r w:rsidRPr="001C1DFF">
        <w:rPr>
          <w:rFonts w:cs="Arial"/>
          <w:color w:val="auto"/>
          <w:lang w:val="es-ES"/>
        </w:rPr>
        <w:tab/>
      </w:r>
      <w:r w:rsidRPr="001C1DFF">
        <w:rPr>
          <w:rFonts w:cs="Arial"/>
          <w:b/>
          <w:color w:val="auto"/>
          <w:lang w:val="es-ES"/>
        </w:rPr>
        <w:t>“EL USUARIO”</w:t>
      </w:r>
      <w:r w:rsidRPr="001C1DFF">
        <w:rPr>
          <w:rFonts w:cs="Arial"/>
          <w:color w:val="auto"/>
          <w:lang w:val="es-ES"/>
        </w:rPr>
        <w:t xml:space="preserve"> entregará a </w:t>
      </w:r>
      <w:r w:rsidRPr="001C1DFF">
        <w:rPr>
          <w:rFonts w:cs="Arial"/>
          <w:b/>
          <w:color w:val="auto"/>
          <w:lang w:val="es-ES"/>
        </w:rPr>
        <w:t xml:space="preserve">“EL TRANSPORTISTA” </w:t>
      </w:r>
      <w:r w:rsidRPr="001C1DFF">
        <w:rPr>
          <w:rFonts w:cs="Arial"/>
          <w:color w:val="auto"/>
          <w:lang w:val="es-ES"/>
        </w:rPr>
        <w:t xml:space="preserve">en el Punto de Origen los Petrolíferos, libres de cualquier carga, reclamo o gravamen y sacará en paz y a salvo a </w:t>
      </w:r>
      <w:r w:rsidRPr="001C1DFF">
        <w:rPr>
          <w:rFonts w:cs="Arial"/>
          <w:b/>
          <w:color w:val="auto"/>
          <w:lang w:val="es-ES"/>
        </w:rPr>
        <w:t xml:space="preserve">“EL TRANSPORTISTA” </w:t>
      </w:r>
      <w:r w:rsidRPr="001C1DFF">
        <w:rPr>
          <w:rFonts w:cs="Arial"/>
          <w:color w:val="auto"/>
          <w:lang w:val="es-ES"/>
        </w:rPr>
        <w:t xml:space="preserve">de reclamos, demandas o litigios que sufra por el incumplimiento de esta obligación. </w:t>
      </w:r>
    </w:p>
    <w:p w14:paraId="4DBBEF49" w14:textId="77777777" w:rsidR="00A47147" w:rsidRPr="001C1DFF" w:rsidRDefault="00A47147" w:rsidP="00A47147">
      <w:pPr>
        <w:pStyle w:val="ListParagraph"/>
        <w:widowControl w:val="0"/>
        <w:tabs>
          <w:tab w:val="left" w:pos="220"/>
          <w:tab w:val="left" w:pos="851"/>
        </w:tabs>
        <w:autoSpaceDE w:val="0"/>
        <w:autoSpaceDN w:val="0"/>
        <w:adjustRightInd w:val="0"/>
        <w:spacing w:before="0" w:line="240" w:lineRule="auto"/>
        <w:ind w:left="567" w:hanging="425"/>
        <w:contextualSpacing w:val="0"/>
        <w:jc w:val="both"/>
        <w:rPr>
          <w:rFonts w:cs="Arial"/>
          <w:color w:val="auto"/>
          <w:lang w:val="es-ES"/>
        </w:rPr>
      </w:pPr>
      <w:r w:rsidRPr="001C1DFF">
        <w:rPr>
          <w:rFonts w:cs="Arial"/>
          <w:color w:val="auto"/>
          <w:lang w:val="es-ES"/>
        </w:rPr>
        <w:t>11.2</w:t>
      </w:r>
      <w:r w:rsidRPr="001C1DFF">
        <w:rPr>
          <w:rFonts w:cs="Arial"/>
          <w:color w:val="auto"/>
          <w:lang w:val="es-ES"/>
        </w:rPr>
        <w:tab/>
      </w:r>
      <w:r w:rsidRPr="001C1DFF">
        <w:rPr>
          <w:rFonts w:cs="Arial"/>
          <w:b/>
          <w:color w:val="auto"/>
          <w:lang w:val="es-ES"/>
        </w:rPr>
        <w:t>“EL TRANSPORTISTA”</w:t>
      </w:r>
      <w:r w:rsidRPr="001C1DFF">
        <w:rPr>
          <w:rFonts w:cs="Arial"/>
          <w:color w:val="auto"/>
          <w:lang w:val="es-ES"/>
        </w:rPr>
        <w:t xml:space="preserve"> no podrá imponer o causar que se imponga gravamen alguno sobre los mismos. </w:t>
      </w:r>
    </w:p>
    <w:p w14:paraId="3DD7A706" w14:textId="77777777" w:rsidR="00A47147" w:rsidRPr="001C1DFF" w:rsidRDefault="00A47147" w:rsidP="00A47147">
      <w:pPr>
        <w:pStyle w:val="ListParagraph"/>
        <w:widowControl w:val="0"/>
        <w:numPr>
          <w:ilvl w:val="1"/>
          <w:numId w:val="46"/>
        </w:numPr>
        <w:tabs>
          <w:tab w:val="left" w:pos="220"/>
          <w:tab w:val="left" w:pos="851"/>
        </w:tabs>
        <w:autoSpaceDE w:val="0"/>
        <w:autoSpaceDN w:val="0"/>
        <w:adjustRightInd w:val="0"/>
        <w:spacing w:before="0" w:line="240" w:lineRule="auto"/>
        <w:ind w:left="567" w:hanging="425"/>
        <w:jc w:val="both"/>
        <w:rPr>
          <w:rFonts w:cs="Arial"/>
          <w:color w:val="auto"/>
          <w:lang w:val="es-ES"/>
        </w:rPr>
      </w:pPr>
      <w:r w:rsidRPr="001C1DFF">
        <w:rPr>
          <w:rFonts w:cs="Arial"/>
          <w:color w:val="auto"/>
          <w:lang w:val="es-ES"/>
        </w:rPr>
        <w:t xml:space="preserve"> Los Petrolíferos transportados se encontrarán en posesión de </w:t>
      </w:r>
      <w:r w:rsidRPr="001C1DFF">
        <w:rPr>
          <w:rFonts w:cs="Arial"/>
          <w:b/>
          <w:color w:val="auto"/>
          <w:lang w:val="es-ES"/>
        </w:rPr>
        <w:t>“EL TRANSPORTISTA”</w:t>
      </w:r>
      <w:r w:rsidRPr="001C1DFF">
        <w:rPr>
          <w:rFonts w:cs="Arial"/>
          <w:color w:val="auto"/>
          <w:lang w:val="es-ES"/>
        </w:rPr>
        <w:t xml:space="preserve"> desde el momento en que sea recibido en el Punto de Origen y hasta el momento que sea entregado a </w:t>
      </w:r>
      <w:r w:rsidRPr="001C1DFF">
        <w:rPr>
          <w:rFonts w:cs="Arial"/>
          <w:b/>
          <w:color w:val="auto"/>
          <w:lang w:val="es-ES"/>
        </w:rPr>
        <w:t>“EL USUARIO”</w:t>
      </w:r>
      <w:r w:rsidRPr="001C1DFF">
        <w:rPr>
          <w:rFonts w:cs="Arial"/>
          <w:color w:val="auto"/>
          <w:lang w:val="es-ES"/>
        </w:rPr>
        <w:t xml:space="preserve"> o a quien éste designe en el Punto de Destino. Por tanto, salvo por lo dispuesto en la cláusula denominada “Caso Fortuito o Fuerza Mayor”, </w:t>
      </w:r>
      <w:r w:rsidRPr="001C1DFF">
        <w:rPr>
          <w:rFonts w:cs="Arial"/>
          <w:b/>
          <w:color w:val="auto"/>
          <w:lang w:val="es-ES"/>
        </w:rPr>
        <w:t>“EL TRANSPORTISTA”</w:t>
      </w:r>
      <w:r w:rsidRPr="001C1DFF">
        <w:rPr>
          <w:rFonts w:cs="Arial"/>
          <w:color w:val="auto"/>
          <w:lang w:val="es-ES"/>
        </w:rPr>
        <w:t xml:space="preserve">: </w:t>
      </w:r>
    </w:p>
    <w:p w14:paraId="152F736A" w14:textId="77777777" w:rsidR="00A47147" w:rsidRPr="001C1DFF" w:rsidRDefault="00A47147" w:rsidP="00A47147">
      <w:pPr>
        <w:widowControl w:val="0"/>
        <w:tabs>
          <w:tab w:val="left" w:pos="709"/>
          <w:tab w:val="left" w:pos="940"/>
        </w:tabs>
        <w:autoSpaceDE w:val="0"/>
        <w:autoSpaceDN w:val="0"/>
        <w:adjustRightInd w:val="0"/>
        <w:spacing w:before="0" w:line="240" w:lineRule="auto"/>
        <w:ind w:left="1134" w:hanging="425"/>
        <w:jc w:val="both"/>
        <w:rPr>
          <w:rFonts w:cs="Arial"/>
          <w:color w:val="auto"/>
          <w:lang w:val="es-ES"/>
        </w:rPr>
      </w:pPr>
      <w:r w:rsidRPr="001C1DFF">
        <w:rPr>
          <w:rFonts w:cs="Arial"/>
          <w:color w:val="auto"/>
          <w:lang w:val="es-ES"/>
        </w:rPr>
        <w:t>(i)  </w:t>
      </w:r>
      <w:r w:rsidRPr="001C1DFF">
        <w:rPr>
          <w:rFonts w:cs="Arial"/>
          <w:color w:val="auto"/>
          <w:lang w:val="es-ES"/>
        </w:rPr>
        <w:tab/>
        <w:t xml:space="preserve">Asume la responsabilidad y la custodia de los Petrolíferos desde el momento en que los recibe en el Punto de Origen y hasta el momento en que lo entrega a </w:t>
      </w:r>
      <w:r w:rsidRPr="001C1DFF">
        <w:rPr>
          <w:rFonts w:cs="Arial"/>
          <w:b/>
          <w:color w:val="auto"/>
          <w:lang w:val="es-ES"/>
        </w:rPr>
        <w:t>“EL USUARIO”</w:t>
      </w:r>
      <w:r w:rsidRPr="001C1DFF">
        <w:rPr>
          <w:rFonts w:cs="Arial"/>
          <w:color w:val="auto"/>
          <w:lang w:val="es-ES"/>
        </w:rPr>
        <w:t xml:space="preserve"> o a quien este designe en el Punto de Destino; y </w:t>
      </w:r>
    </w:p>
    <w:p w14:paraId="586B6201" w14:textId="77777777" w:rsidR="00A47147" w:rsidRPr="001C1DFF" w:rsidRDefault="00A47147" w:rsidP="00A47147">
      <w:pPr>
        <w:widowControl w:val="0"/>
        <w:tabs>
          <w:tab w:val="left" w:pos="709"/>
          <w:tab w:val="left" w:pos="940"/>
        </w:tabs>
        <w:autoSpaceDE w:val="0"/>
        <w:autoSpaceDN w:val="0"/>
        <w:adjustRightInd w:val="0"/>
        <w:spacing w:before="0" w:line="240" w:lineRule="auto"/>
        <w:ind w:left="1134" w:hanging="425"/>
        <w:jc w:val="both"/>
        <w:rPr>
          <w:rFonts w:cs="Arial"/>
          <w:color w:val="auto"/>
          <w:lang w:val="es-ES"/>
        </w:rPr>
      </w:pPr>
      <w:r w:rsidRPr="001C1DFF">
        <w:rPr>
          <w:rFonts w:cs="Arial"/>
          <w:color w:val="auto"/>
          <w:lang w:val="es-ES"/>
        </w:rPr>
        <w:t>(ii)  </w:t>
      </w:r>
      <w:r w:rsidRPr="001C1DFF">
        <w:rPr>
          <w:rFonts w:cs="Arial"/>
          <w:color w:val="auto"/>
          <w:lang w:val="es-ES"/>
        </w:rPr>
        <w:tab/>
        <w:t xml:space="preserve">Sacará en paz y a salvo a </w:t>
      </w:r>
      <w:r w:rsidRPr="001C1DFF">
        <w:rPr>
          <w:rFonts w:cs="Arial"/>
          <w:b/>
          <w:color w:val="auto"/>
          <w:lang w:val="es-ES"/>
        </w:rPr>
        <w:t>“EL USUARIO”</w:t>
      </w:r>
      <w:r w:rsidRPr="001C1DFF">
        <w:rPr>
          <w:rFonts w:cs="Arial"/>
          <w:color w:val="auto"/>
          <w:lang w:val="es-ES"/>
        </w:rPr>
        <w:t xml:space="preserve"> de cualquier reclamo, demanda y/o litigio que sufra, incluyendo sin limitación alguna cualquier sanción que en su caso una Autoridad Gubernamental le llegase a imponer, derivados de cualquier incumplimiento por </w:t>
      </w:r>
      <w:r w:rsidRPr="001C1DFF">
        <w:rPr>
          <w:rFonts w:cs="Arial"/>
          <w:b/>
          <w:color w:val="auto"/>
          <w:lang w:val="es-ES"/>
        </w:rPr>
        <w:t>“EL TRANSPORTISTA”</w:t>
      </w:r>
      <w:r w:rsidRPr="001C1DFF">
        <w:rPr>
          <w:rFonts w:cs="Arial"/>
          <w:color w:val="auto"/>
          <w:lang w:val="es-ES"/>
        </w:rPr>
        <w:t xml:space="preserve"> a lo dispuesto en este Contrato.</w:t>
      </w:r>
    </w:p>
    <w:p w14:paraId="2A9B988E" w14:textId="77777777" w:rsidR="00A47147" w:rsidRPr="001C1DFF" w:rsidRDefault="00A47147" w:rsidP="00A47147">
      <w:pPr>
        <w:pStyle w:val="ListParagraph"/>
        <w:widowControl w:val="0"/>
        <w:numPr>
          <w:ilvl w:val="1"/>
          <w:numId w:val="46"/>
        </w:numPr>
        <w:tabs>
          <w:tab w:val="left" w:pos="220"/>
          <w:tab w:val="left" w:pos="851"/>
        </w:tabs>
        <w:autoSpaceDE w:val="0"/>
        <w:autoSpaceDN w:val="0"/>
        <w:adjustRightInd w:val="0"/>
        <w:spacing w:before="0" w:line="240" w:lineRule="auto"/>
        <w:ind w:left="567" w:hanging="425"/>
        <w:jc w:val="both"/>
        <w:rPr>
          <w:rFonts w:cs="Arial"/>
          <w:color w:val="auto"/>
          <w:lang w:val="es-ES"/>
        </w:rPr>
      </w:pPr>
      <w:r w:rsidRPr="001C1DFF">
        <w:rPr>
          <w:rFonts w:cs="Arial"/>
          <w:b/>
          <w:color w:val="auto"/>
          <w:lang w:val="es-ES"/>
        </w:rPr>
        <w:t>“EL TRANSPORTISTA”</w:t>
      </w:r>
      <w:r w:rsidRPr="001C1DFF">
        <w:rPr>
          <w:rFonts w:cs="Arial"/>
          <w:color w:val="auto"/>
          <w:lang w:val="es-ES"/>
        </w:rPr>
        <w:t xml:space="preserve"> será responsable de tomar las medidas necesarias de acuerdo con las prácticas comunes en la prestación del Servicio de Transporte para impedir afectaciones al Sistema.</w:t>
      </w:r>
    </w:p>
    <w:p w14:paraId="2E385169" w14:textId="77777777" w:rsidR="00A47147" w:rsidRPr="001C1DFF" w:rsidRDefault="00A47147" w:rsidP="00A47147">
      <w:pPr>
        <w:pStyle w:val="ListParagraph"/>
        <w:widowControl w:val="0"/>
        <w:numPr>
          <w:ilvl w:val="1"/>
          <w:numId w:val="46"/>
        </w:numPr>
        <w:tabs>
          <w:tab w:val="left" w:pos="220"/>
          <w:tab w:val="left" w:pos="851"/>
        </w:tabs>
        <w:autoSpaceDE w:val="0"/>
        <w:autoSpaceDN w:val="0"/>
        <w:adjustRightInd w:val="0"/>
        <w:spacing w:before="0" w:line="240" w:lineRule="auto"/>
        <w:ind w:left="567" w:hanging="425"/>
        <w:jc w:val="both"/>
        <w:rPr>
          <w:rFonts w:cs="Arial"/>
          <w:color w:val="auto"/>
          <w:lang w:val="es-ES"/>
        </w:rPr>
      </w:pPr>
      <w:r w:rsidRPr="001C1DFF">
        <w:rPr>
          <w:rFonts w:cs="Arial"/>
          <w:color w:val="auto"/>
          <w:lang w:val="es-ES"/>
        </w:rPr>
        <w:t xml:space="preserve">Las Pérdidas Identificables distintas de las señaladas en el párrafo siguiente, serán responsabilidad de </w:t>
      </w:r>
      <w:r w:rsidRPr="001C1DFF">
        <w:rPr>
          <w:rFonts w:cs="Arial"/>
          <w:b/>
          <w:color w:val="auto"/>
          <w:lang w:val="es-ES"/>
        </w:rPr>
        <w:t>“EL TRANSPORTISTA”</w:t>
      </w:r>
      <w:r w:rsidRPr="001C1DFF">
        <w:rPr>
          <w:rFonts w:cs="Arial"/>
          <w:color w:val="auto"/>
          <w:lang w:val="es-ES"/>
        </w:rPr>
        <w:t xml:space="preserve">, debiendo retribuir a </w:t>
      </w:r>
      <w:r w:rsidRPr="001C1DFF">
        <w:rPr>
          <w:rFonts w:cs="Arial"/>
          <w:b/>
          <w:color w:val="auto"/>
          <w:lang w:val="es-ES"/>
        </w:rPr>
        <w:t>“EL USUARIO”</w:t>
      </w:r>
      <w:r w:rsidRPr="001C1DFF">
        <w:rPr>
          <w:rFonts w:cs="Arial"/>
          <w:color w:val="auto"/>
          <w:lang w:val="es-ES"/>
        </w:rPr>
        <w:t xml:space="preserve"> el valor de la pérdida de los Petrolíferos, además de los efectos a que hubiese lugar por los compromisos contractuales establecidos con el cliente de los Petrolíferos, teniendo éste la responsabilidad de documentar y soportar de manera fehaciente el impacto reclamado. </w:t>
      </w:r>
    </w:p>
    <w:p w14:paraId="4197EA1C" w14:textId="77777777" w:rsidR="00A47147" w:rsidRPr="001C1DFF" w:rsidRDefault="00A47147" w:rsidP="00A47147">
      <w:pPr>
        <w:pStyle w:val="ListParagraph"/>
        <w:widowControl w:val="0"/>
        <w:tabs>
          <w:tab w:val="left" w:pos="220"/>
          <w:tab w:val="left" w:pos="851"/>
        </w:tabs>
        <w:autoSpaceDE w:val="0"/>
        <w:autoSpaceDN w:val="0"/>
        <w:adjustRightInd w:val="0"/>
        <w:spacing w:before="0" w:line="240" w:lineRule="auto"/>
        <w:ind w:left="567"/>
        <w:contextualSpacing w:val="0"/>
        <w:jc w:val="both"/>
        <w:rPr>
          <w:rFonts w:cs="Arial"/>
          <w:color w:val="auto"/>
          <w:lang w:val="es-ES"/>
        </w:rPr>
      </w:pPr>
      <w:r w:rsidRPr="001C1DFF">
        <w:rPr>
          <w:rFonts w:cs="Arial"/>
          <w:color w:val="auto"/>
          <w:lang w:val="es-ES"/>
        </w:rPr>
        <w:t>En caso de pérdidas ocasionadas por eventos determinados como Caso Fortuito o Fuerza Mayor, “</w:t>
      </w:r>
      <w:r w:rsidRPr="001C1DFF">
        <w:rPr>
          <w:rFonts w:cs="Arial"/>
          <w:b/>
          <w:color w:val="auto"/>
          <w:lang w:val="es-ES"/>
        </w:rPr>
        <w:t>LAS PARTES”</w:t>
      </w:r>
      <w:r w:rsidRPr="001C1DFF">
        <w:rPr>
          <w:rFonts w:cs="Arial"/>
          <w:color w:val="auto"/>
          <w:lang w:val="es-ES"/>
        </w:rPr>
        <w:t xml:space="preserve"> aceptan que no serán responsabilidad de </w:t>
      </w:r>
      <w:r w:rsidRPr="001C1DFF">
        <w:rPr>
          <w:rFonts w:cs="Arial"/>
          <w:b/>
          <w:color w:val="auto"/>
          <w:lang w:val="es-ES"/>
        </w:rPr>
        <w:t>“EL TRANSPORTISTA”</w:t>
      </w:r>
      <w:r w:rsidRPr="001C1DFF">
        <w:rPr>
          <w:rFonts w:cs="Arial"/>
          <w:color w:val="auto"/>
          <w:lang w:val="es-ES"/>
        </w:rPr>
        <w:t xml:space="preserve">, y correrán por parte de </w:t>
      </w:r>
      <w:r w:rsidRPr="001C1DFF">
        <w:rPr>
          <w:rFonts w:cs="Arial"/>
          <w:b/>
          <w:color w:val="auto"/>
          <w:lang w:val="es-ES"/>
        </w:rPr>
        <w:t>“EL USUARIO”</w:t>
      </w:r>
      <w:r w:rsidRPr="001C1DFF">
        <w:rPr>
          <w:rFonts w:cs="Arial"/>
          <w:color w:val="auto"/>
          <w:lang w:val="es-ES"/>
        </w:rPr>
        <w:t xml:space="preserve">. Como base para identificar y cuantificar el volumen de Pérdidas Identificables que corresponda a </w:t>
      </w:r>
      <w:r w:rsidRPr="001C1DFF">
        <w:rPr>
          <w:rFonts w:cs="Arial"/>
          <w:b/>
          <w:color w:val="auto"/>
          <w:lang w:val="es-ES"/>
        </w:rPr>
        <w:t>“EL USUARIO”</w:t>
      </w:r>
      <w:r w:rsidRPr="001C1DFF">
        <w:rPr>
          <w:rFonts w:cs="Arial"/>
          <w:color w:val="auto"/>
          <w:lang w:val="es-ES"/>
        </w:rPr>
        <w:t xml:space="preserve">, se tomará como referencia el balance elaborado por </w:t>
      </w:r>
      <w:r w:rsidRPr="001C1DFF">
        <w:rPr>
          <w:rFonts w:cs="Arial"/>
          <w:b/>
          <w:color w:val="auto"/>
          <w:lang w:val="es-ES"/>
        </w:rPr>
        <w:t>“EL TRANSPORTISTA”</w:t>
      </w:r>
      <w:r w:rsidRPr="001C1DFF">
        <w:rPr>
          <w:rFonts w:cs="Arial"/>
          <w:color w:val="auto"/>
          <w:lang w:val="es-ES"/>
        </w:rPr>
        <w:t xml:space="preserve">, donde consten las condiciones de operación de ese día, hora, sitio, causas, recibos, entrega, y retiros y volumen de Petrolíferos recuperados. </w:t>
      </w:r>
    </w:p>
    <w:p w14:paraId="7BFCFA27" w14:textId="77777777" w:rsidR="00A47147" w:rsidRPr="001C1DFF" w:rsidRDefault="00A47147" w:rsidP="00A47147">
      <w:pPr>
        <w:pStyle w:val="ListParagraph"/>
        <w:widowControl w:val="0"/>
        <w:numPr>
          <w:ilvl w:val="1"/>
          <w:numId w:val="46"/>
        </w:numPr>
        <w:tabs>
          <w:tab w:val="left" w:pos="220"/>
          <w:tab w:val="left" w:pos="851"/>
        </w:tabs>
        <w:autoSpaceDE w:val="0"/>
        <w:autoSpaceDN w:val="0"/>
        <w:adjustRightInd w:val="0"/>
        <w:spacing w:before="0" w:line="240" w:lineRule="auto"/>
        <w:ind w:left="567" w:hanging="425"/>
        <w:contextualSpacing w:val="0"/>
        <w:jc w:val="both"/>
        <w:rPr>
          <w:rFonts w:cs="Arial"/>
          <w:color w:val="auto"/>
          <w:lang w:val="es-ES"/>
        </w:rPr>
      </w:pPr>
      <w:r w:rsidRPr="001C1DFF">
        <w:rPr>
          <w:rFonts w:cs="Arial"/>
          <w:color w:val="auto"/>
          <w:lang w:val="es-ES"/>
        </w:rPr>
        <w:lastRenderedPageBreak/>
        <w:t xml:space="preserve">Las Pérdidas no Identificables, serán consideradas como tolerables, en un volumen hasta del cero punto dos por ciento (0.2%) del volumen entregado en el sistema durante un Mes de flujo; como se estipula en las DACG de Acceso Abierto y en los TCPS, </w:t>
      </w:r>
      <w:r w:rsidRPr="001C1DFF">
        <w:rPr>
          <w:rFonts w:cs="Arial"/>
          <w:b/>
          <w:color w:val="auto"/>
          <w:lang w:val="es-ES"/>
        </w:rPr>
        <w:t>“EL TRANSPORTISTA”</w:t>
      </w:r>
      <w:r w:rsidRPr="001C1DFF">
        <w:rPr>
          <w:rFonts w:cs="Arial"/>
          <w:color w:val="auto"/>
          <w:lang w:val="es-ES"/>
        </w:rPr>
        <w:t xml:space="preserve"> deberá efectuar el cálculo con base en el balance volumétrico realizado de manera obligatoria al cierre de cada Mes de flujo. Los balances deberán reflejar las entregas, los retiros, el movimiento de inventarios y las pérdidas identificables si las hubiere. Los balances volumétricos deberán ser soportados con los reportes de volumen y calidad enviados por </w:t>
      </w:r>
      <w:r w:rsidRPr="001C1DFF">
        <w:rPr>
          <w:rFonts w:cs="Arial"/>
          <w:b/>
          <w:color w:val="auto"/>
          <w:lang w:val="es-ES"/>
        </w:rPr>
        <w:t>“EL TRANSPORTISTA”</w:t>
      </w:r>
      <w:r w:rsidRPr="001C1DFF">
        <w:rPr>
          <w:rFonts w:cs="Arial"/>
          <w:color w:val="auto"/>
          <w:lang w:val="es-ES"/>
        </w:rPr>
        <w:t xml:space="preserve"> a </w:t>
      </w:r>
      <w:r w:rsidRPr="001C1DFF">
        <w:rPr>
          <w:rFonts w:cs="Arial"/>
          <w:b/>
          <w:color w:val="auto"/>
          <w:lang w:val="es-ES"/>
        </w:rPr>
        <w:t>“EL USUARIO”</w:t>
      </w:r>
      <w:r w:rsidRPr="001C1DFF">
        <w:rPr>
          <w:rFonts w:cs="Arial"/>
          <w:color w:val="auto"/>
          <w:lang w:val="es-ES"/>
        </w:rPr>
        <w:t xml:space="preserve"> y serán la base para establecer las compensaciones y penalizaciones por variación en la calidad de los Petrolíferos inyectado al Sistema para cada Mes de Flujo. </w:t>
      </w:r>
    </w:p>
    <w:p w14:paraId="33159D09" w14:textId="77777777" w:rsidR="00A47147" w:rsidRPr="001C1DFF" w:rsidRDefault="00A47147" w:rsidP="00A47147">
      <w:pPr>
        <w:pStyle w:val="ListParagraph"/>
        <w:widowControl w:val="0"/>
        <w:tabs>
          <w:tab w:val="left" w:pos="220"/>
          <w:tab w:val="left" w:pos="851"/>
        </w:tabs>
        <w:autoSpaceDE w:val="0"/>
        <w:autoSpaceDN w:val="0"/>
        <w:adjustRightInd w:val="0"/>
        <w:spacing w:before="0" w:line="240" w:lineRule="auto"/>
        <w:ind w:left="993"/>
        <w:contextualSpacing w:val="0"/>
        <w:jc w:val="both"/>
        <w:rPr>
          <w:rFonts w:cs="Arial"/>
          <w:color w:val="auto"/>
          <w:lang w:val="es-ES"/>
        </w:rPr>
      </w:pPr>
    </w:p>
    <w:p w14:paraId="5F362747"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r w:rsidRPr="001C1DFF">
        <w:rPr>
          <w:rFonts w:cs="Arial"/>
          <w:b/>
          <w:color w:val="auto"/>
          <w:lang w:val="es-ES"/>
        </w:rPr>
        <w:t>DÉCIMA SEGUNDA. CALIDAD DEL LOS PETROLÍFEROS</w:t>
      </w:r>
    </w:p>
    <w:p w14:paraId="3B8DB3CC" w14:textId="77777777" w:rsidR="00A47147" w:rsidRPr="001C1DFF" w:rsidRDefault="00A47147" w:rsidP="00A47147">
      <w:pPr>
        <w:pStyle w:val="ListParagraph"/>
        <w:widowControl w:val="0"/>
        <w:numPr>
          <w:ilvl w:val="1"/>
          <w:numId w:val="47"/>
        </w:numPr>
        <w:autoSpaceDE w:val="0"/>
        <w:autoSpaceDN w:val="0"/>
        <w:adjustRightInd w:val="0"/>
        <w:spacing w:before="0" w:line="240" w:lineRule="auto"/>
        <w:jc w:val="both"/>
        <w:rPr>
          <w:rFonts w:cs="Arial"/>
          <w:color w:val="auto"/>
          <w:lang w:val="es-ES"/>
        </w:rPr>
      </w:pPr>
      <w:r w:rsidRPr="001C1DFF">
        <w:rPr>
          <w:rFonts w:cs="Arial"/>
          <w:b/>
          <w:color w:val="auto"/>
          <w:lang w:val="es-ES"/>
        </w:rPr>
        <w:t>“EL TRANSPORTISTA”</w:t>
      </w:r>
      <w:r w:rsidRPr="001C1DFF">
        <w:rPr>
          <w:rFonts w:cs="Arial"/>
          <w:color w:val="auto"/>
          <w:lang w:val="es-ES"/>
        </w:rPr>
        <w:t xml:space="preserve"> y </w:t>
      </w:r>
      <w:r w:rsidRPr="001C1DFF">
        <w:rPr>
          <w:rFonts w:cs="Arial"/>
          <w:b/>
          <w:color w:val="auto"/>
          <w:lang w:val="es-ES"/>
        </w:rPr>
        <w:t>“EL USUARIO”</w:t>
      </w:r>
      <w:r w:rsidRPr="001C1DFF">
        <w:rPr>
          <w:rFonts w:cs="Arial"/>
          <w:color w:val="auto"/>
          <w:lang w:val="es-ES"/>
        </w:rPr>
        <w:t xml:space="preserve"> están obligados a recibir y entregar, en los Puntos de Origen y de Destino, las cantidades de Petrolíferos acordadas en el presente instrumento, dentro de los rangos de especificación de las normas de calidad aplicables.</w:t>
      </w:r>
    </w:p>
    <w:p w14:paraId="46376D41" w14:textId="77777777" w:rsidR="00A47147" w:rsidRPr="001C1DFF" w:rsidRDefault="00A47147" w:rsidP="00A47147">
      <w:pPr>
        <w:pStyle w:val="ListParagraph"/>
        <w:widowControl w:val="0"/>
        <w:numPr>
          <w:ilvl w:val="1"/>
          <w:numId w:val="47"/>
        </w:numPr>
        <w:tabs>
          <w:tab w:val="left" w:pos="1134"/>
        </w:tabs>
        <w:autoSpaceDE w:val="0"/>
        <w:autoSpaceDN w:val="0"/>
        <w:adjustRightInd w:val="0"/>
        <w:spacing w:before="0" w:line="240" w:lineRule="auto"/>
        <w:jc w:val="both"/>
        <w:rPr>
          <w:rFonts w:cs="Arial"/>
          <w:color w:val="auto"/>
          <w:lang w:val="es-ES"/>
        </w:rPr>
      </w:pPr>
      <w:r w:rsidRPr="001C1DFF">
        <w:rPr>
          <w:rFonts w:cs="Arial"/>
          <w:color w:val="auto"/>
          <w:lang w:val="es-ES"/>
        </w:rPr>
        <w:t>En términos de los señalado en el numeral 46 de las DACG de Acceso Abierto, cuando los Petrolíferos no cumplan con los rangos de especificación determinados, se observará lo siguiente:</w:t>
      </w:r>
    </w:p>
    <w:p w14:paraId="57672FC7" w14:textId="77777777" w:rsidR="00A47147" w:rsidRPr="001C1DFF" w:rsidRDefault="00A47147" w:rsidP="00A47147">
      <w:pPr>
        <w:pStyle w:val="ListParagraph"/>
        <w:widowControl w:val="0"/>
        <w:numPr>
          <w:ilvl w:val="1"/>
          <w:numId w:val="21"/>
        </w:numPr>
        <w:tabs>
          <w:tab w:val="left" w:pos="940"/>
          <w:tab w:val="left" w:pos="1440"/>
        </w:tabs>
        <w:autoSpaceDE w:val="0"/>
        <w:autoSpaceDN w:val="0"/>
        <w:adjustRightInd w:val="0"/>
        <w:spacing w:before="0" w:line="240" w:lineRule="auto"/>
        <w:contextualSpacing w:val="0"/>
        <w:jc w:val="both"/>
        <w:rPr>
          <w:rFonts w:cs="Arial"/>
          <w:color w:val="auto"/>
          <w:lang w:val="es-ES"/>
        </w:rPr>
      </w:pPr>
      <w:r w:rsidRPr="001C1DFF">
        <w:rPr>
          <w:rFonts w:cs="Arial"/>
          <w:color w:val="auto"/>
          <w:lang w:val="es-ES"/>
        </w:rPr>
        <w:t>Cuando cualquiera de las Partes detecte que los Petrolíferos no cumplen con la normatividad vigente aplicable o en su caso con lo determinado en las DACG de Acceso Abierto y el presente Contrato, avisará a la otra Parte para que remedie tal situación tan pronto como le sea posible. La Parte afectada tendrá el derecho de rehusarse a aceptar dichos Petrolíferos, en tanto la Parte responsable no sea capaz de entregar Petrolíferos que cumplan con la especificación acordada. La Parte afectada no tendrá responsabilidad alguna ante la Parte responsable o un tercero, por daños incurridos como resultado del rechazo de los Petrolíferos fuera de especificaciones en el Punto de Origen o en el Punto de Destino;</w:t>
      </w:r>
    </w:p>
    <w:p w14:paraId="2CA0C4FA" w14:textId="77777777" w:rsidR="00A47147" w:rsidRPr="001C1DFF" w:rsidRDefault="00A47147" w:rsidP="00A47147">
      <w:pPr>
        <w:widowControl w:val="0"/>
        <w:numPr>
          <w:ilvl w:val="1"/>
          <w:numId w:val="21"/>
        </w:numPr>
        <w:tabs>
          <w:tab w:val="left" w:pos="940"/>
          <w:tab w:val="left" w:pos="1440"/>
        </w:tabs>
        <w:autoSpaceDE w:val="0"/>
        <w:autoSpaceDN w:val="0"/>
        <w:adjustRightInd w:val="0"/>
        <w:spacing w:before="0" w:line="240" w:lineRule="auto"/>
        <w:jc w:val="both"/>
        <w:rPr>
          <w:rFonts w:cs="Arial"/>
          <w:color w:val="auto"/>
          <w:lang w:val="es-ES"/>
        </w:rPr>
      </w:pPr>
      <w:r w:rsidRPr="001C1DFF">
        <w:rPr>
          <w:rFonts w:cs="Arial"/>
          <w:color w:val="auto"/>
          <w:lang w:val="es-ES"/>
        </w:rPr>
        <w:t>Cuando cualquiera de las Partes entregue Petrolíferos fuera de especificación, se obliga ante la otra Parte a convenir en un ajuste de calidad acordado entre las Partes afectadas;</w:t>
      </w:r>
    </w:p>
    <w:p w14:paraId="2EB182F0" w14:textId="77777777" w:rsidR="00A47147" w:rsidRPr="001C1DFF" w:rsidRDefault="00A47147" w:rsidP="00A47147">
      <w:pPr>
        <w:widowControl w:val="0"/>
        <w:numPr>
          <w:ilvl w:val="1"/>
          <w:numId w:val="21"/>
        </w:numPr>
        <w:tabs>
          <w:tab w:val="left" w:pos="940"/>
          <w:tab w:val="left" w:pos="1440"/>
        </w:tabs>
        <w:autoSpaceDE w:val="0"/>
        <w:autoSpaceDN w:val="0"/>
        <w:adjustRightInd w:val="0"/>
        <w:spacing w:before="0" w:line="240" w:lineRule="auto"/>
        <w:jc w:val="both"/>
        <w:rPr>
          <w:rFonts w:cs="Arial"/>
          <w:color w:val="auto"/>
          <w:lang w:val="es-ES"/>
        </w:rPr>
      </w:pPr>
      <w:r w:rsidRPr="001C1DFF">
        <w:rPr>
          <w:rFonts w:cs="Arial"/>
          <w:color w:val="auto"/>
          <w:lang w:val="es-ES"/>
        </w:rPr>
        <w:t>En caso de entrega de Petrolíferos contaminados, la Parte responsable deberá reparar el daño provocado, a través de una indemnización retributiva equivalente a los daños directos causados por los Petrolíferos fuera de especificación;</w:t>
      </w:r>
    </w:p>
    <w:p w14:paraId="6AF8FC0A" w14:textId="77777777" w:rsidR="00A47147" w:rsidRPr="001C1DFF" w:rsidRDefault="00A47147" w:rsidP="00A47147">
      <w:pPr>
        <w:widowControl w:val="0"/>
        <w:numPr>
          <w:ilvl w:val="1"/>
          <w:numId w:val="21"/>
        </w:numPr>
        <w:tabs>
          <w:tab w:val="left" w:pos="940"/>
          <w:tab w:val="left" w:pos="1440"/>
        </w:tabs>
        <w:autoSpaceDE w:val="0"/>
        <w:autoSpaceDN w:val="0"/>
        <w:adjustRightInd w:val="0"/>
        <w:spacing w:before="0" w:line="240" w:lineRule="auto"/>
        <w:jc w:val="both"/>
        <w:rPr>
          <w:rFonts w:cs="Arial"/>
          <w:color w:val="auto"/>
          <w:lang w:val="es-ES"/>
        </w:rPr>
      </w:pPr>
      <w:r w:rsidRPr="001C1DFF">
        <w:rPr>
          <w:rFonts w:cs="Arial"/>
          <w:color w:val="auto"/>
          <w:lang w:val="es-ES"/>
        </w:rPr>
        <w:t>Cuando, por cualquier razón una de las Partes reciba involuntariamente de la otra Petrolíferos fuera de especificación, y como consecuencia se causase un daño, la otra Parte se obliga a reparar el daño provocado o a otorgar una indemnización retributiva equivalente a los daños directos causados, tanto a la Parte afectada como a terceros afectados;</w:t>
      </w:r>
    </w:p>
    <w:p w14:paraId="6CE9F714" w14:textId="77777777" w:rsidR="00A47147" w:rsidRPr="001C1DFF" w:rsidRDefault="00A47147" w:rsidP="00A47147">
      <w:pPr>
        <w:widowControl w:val="0"/>
        <w:numPr>
          <w:ilvl w:val="1"/>
          <w:numId w:val="21"/>
        </w:numPr>
        <w:tabs>
          <w:tab w:val="left" w:pos="940"/>
          <w:tab w:val="left" w:pos="1440"/>
        </w:tabs>
        <w:autoSpaceDE w:val="0"/>
        <w:autoSpaceDN w:val="0"/>
        <w:adjustRightInd w:val="0"/>
        <w:spacing w:before="0" w:line="240" w:lineRule="auto"/>
        <w:jc w:val="both"/>
        <w:rPr>
          <w:rFonts w:cs="Arial"/>
          <w:color w:val="auto"/>
          <w:lang w:val="es-ES"/>
        </w:rPr>
      </w:pPr>
      <w:r w:rsidRPr="001C1DFF">
        <w:rPr>
          <w:rFonts w:cs="Arial"/>
          <w:color w:val="auto"/>
          <w:lang w:val="es-ES"/>
        </w:rPr>
        <w:t>Cuando, por cualquier razón, una de las dos Partes reciba, involuntariamente de la otra, Petrolíferos fuera de especificaciones, se podrá llegar a un acuerdo entre las Partes involucradas para determinar la compensación correspondiente.</w:t>
      </w:r>
    </w:p>
    <w:p w14:paraId="66B8A663" w14:textId="77777777" w:rsidR="00A47147" w:rsidRPr="001C1DFF" w:rsidRDefault="00A47147" w:rsidP="00A47147">
      <w:pPr>
        <w:widowControl w:val="0"/>
        <w:tabs>
          <w:tab w:val="left" w:pos="940"/>
          <w:tab w:val="left" w:pos="1440"/>
        </w:tabs>
        <w:autoSpaceDE w:val="0"/>
        <w:autoSpaceDN w:val="0"/>
        <w:adjustRightInd w:val="0"/>
        <w:spacing w:before="0" w:line="240" w:lineRule="auto"/>
        <w:ind w:left="1134" w:hanging="708"/>
        <w:jc w:val="both"/>
        <w:rPr>
          <w:rFonts w:cs="Arial"/>
          <w:color w:val="auto"/>
          <w:lang w:val="es-ES"/>
        </w:rPr>
      </w:pPr>
      <w:r w:rsidRPr="001C1DFF">
        <w:rPr>
          <w:rFonts w:cs="Arial"/>
          <w:b/>
          <w:bCs/>
          <w:color w:val="auto"/>
          <w:lang w:val="es-ES"/>
        </w:rPr>
        <w:t>12.3</w:t>
      </w:r>
      <w:r w:rsidRPr="001C1DFF">
        <w:rPr>
          <w:rFonts w:cs="Arial"/>
          <w:color w:val="auto"/>
          <w:lang w:val="es-ES"/>
        </w:rPr>
        <w:t xml:space="preserve"> </w:t>
      </w:r>
      <w:r w:rsidRPr="001C1DFF">
        <w:rPr>
          <w:rFonts w:cs="Arial"/>
          <w:color w:val="auto"/>
          <w:lang w:val="es-ES"/>
        </w:rPr>
        <w:tab/>
        <w:t>Cuando se presente alguna de las causas de Petrolíferos fuera de rangos de especificación en los parámetros de calidad, se realizará toma de muestras de los Petrolíferos. El muestreo se realizará de conformidad con lo señalado en la Norma Oficial Mexicana NOM-016-CRE-2016, Especificaciones de calidad de los petrolíferos.</w:t>
      </w:r>
    </w:p>
    <w:p w14:paraId="54D40200"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74C1137E"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DÉCIMA TERCERA. CONTACTOS, EMERGENCIAS, OPERACIÓN Y COMERCIAL</w:t>
      </w:r>
      <w:r w:rsidRPr="001C1DFF">
        <w:rPr>
          <w:rFonts w:cs="Arial"/>
          <w:color w:val="auto"/>
          <w:lang w:val="es-ES"/>
        </w:rPr>
        <w:t xml:space="preserve">. </w:t>
      </w:r>
      <w:r w:rsidRPr="001C1DFF">
        <w:rPr>
          <w:rFonts w:cs="Arial"/>
          <w:b/>
          <w:color w:val="auto"/>
          <w:lang w:val="es-ES"/>
        </w:rPr>
        <w:t>“LAS PARTES”</w:t>
      </w:r>
      <w:r w:rsidRPr="001C1DFF">
        <w:rPr>
          <w:rFonts w:cs="Arial"/>
          <w:color w:val="auto"/>
          <w:lang w:val="es-ES"/>
        </w:rPr>
        <w:t xml:space="preserve"> </w:t>
      </w:r>
      <w:r w:rsidRPr="001C1DFF">
        <w:rPr>
          <w:rFonts w:cs="Arial"/>
          <w:color w:val="auto"/>
          <w:lang w:val="es-ES"/>
        </w:rPr>
        <w:lastRenderedPageBreak/>
        <w:t>establecen los siguientes contactos para recibir y emitir las comunicaciones relacionadas con los aspectos de: emergencias, operación (programación) y comercial:</w:t>
      </w:r>
    </w:p>
    <w:p w14:paraId="1073828B"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 xml:space="preserve">Por </w:t>
      </w:r>
      <w:r w:rsidRPr="001C1DFF">
        <w:rPr>
          <w:b/>
          <w:color w:val="auto"/>
          <w:lang w:val="es-ES"/>
        </w:rPr>
        <w:t>“EL USUARIO”</w:t>
      </w:r>
      <w:r w:rsidRPr="001C1DFF">
        <w:rPr>
          <w:color w:val="auto"/>
          <w:lang w:val="es-ES"/>
        </w:rPr>
        <w:t>: ________________________________</w:t>
      </w:r>
    </w:p>
    <w:p w14:paraId="3A63D77A" w14:textId="77777777" w:rsidR="00A47147" w:rsidRPr="001C1DFF" w:rsidRDefault="00A47147" w:rsidP="00A47147">
      <w:pPr>
        <w:widowControl w:val="0"/>
        <w:autoSpaceDE w:val="0"/>
        <w:autoSpaceDN w:val="0"/>
        <w:adjustRightInd w:val="0"/>
        <w:spacing w:before="0" w:line="240" w:lineRule="auto"/>
        <w:rPr>
          <w:color w:val="auto"/>
          <w:lang w:val="es-ES"/>
        </w:rPr>
      </w:pPr>
    </w:p>
    <w:p w14:paraId="234E3A04" w14:textId="77777777" w:rsidR="00A47147" w:rsidRPr="001C1DFF" w:rsidRDefault="00A47147" w:rsidP="00A47147">
      <w:pPr>
        <w:widowControl w:val="0"/>
        <w:autoSpaceDE w:val="0"/>
        <w:autoSpaceDN w:val="0"/>
        <w:adjustRightInd w:val="0"/>
        <w:spacing w:before="0" w:line="240" w:lineRule="auto"/>
        <w:rPr>
          <w:rFonts w:cs="Arial"/>
          <w:color w:val="auto"/>
          <w:lang w:val="es-ES"/>
        </w:rPr>
      </w:pPr>
      <w:r w:rsidRPr="001C1DFF">
        <w:rPr>
          <w:color w:val="auto"/>
          <w:lang w:val="es-ES"/>
        </w:rPr>
        <w:t xml:space="preserve">Por </w:t>
      </w:r>
      <w:r w:rsidRPr="001C1DFF">
        <w:rPr>
          <w:b/>
          <w:color w:val="auto"/>
          <w:lang w:val="es-ES"/>
        </w:rPr>
        <w:t>“EL TRANSPORTISTA”</w:t>
      </w:r>
      <w:r w:rsidRPr="001C1DFF">
        <w:rPr>
          <w:color w:val="auto"/>
          <w:lang w:val="es-ES"/>
        </w:rPr>
        <w:t>: ______________________________</w:t>
      </w:r>
    </w:p>
    <w:p w14:paraId="0B146500"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287377A9"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Las personas señaladas anteriormente podrán ser sustituidas mediante acuerdo escrito entre </w:t>
      </w:r>
      <w:r w:rsidRPr="001C1DFF">
        <w:rPr>
          <w:rFonts w:cs="Arial"/>
          <w:b/>
          <w:color w:val="auto"/>
          <w:lang w:val="es-ES"/>
        </w:rPr>
        <w:t>“LAS PARTES”</w:t>
      </w:r>
      <w:r w:rsidRPr="001C1DFF">
        <w:rPr>
          <w:rFonts w:cs="Arial"/>
          <w:color w:val="auto"/>
          <w:lang w:val="es-ES"/>
        </w:rPr>
        <w:t>, sin necesidad de celebración de un convenio modificatorio.</w:t>
      </w:r>
    </w:p>
    <w:p w14:paraId="70C24CE2"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690C66AC"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 xml:space="preserve">DÉCIMA CUARTA. CONDICIONES ESPECIALES. </w:t>
      </w:r>
      <w:r w:rsidRPr="001C1DFF">
        <w:rPr>
          <w:rFonts w:cs="Arial"/>
          <w:color w:val="auto"/>
          <w:lang w:val="es-ES"/>
        </w:rPr>
        <w:t>Conforme lo señalado en el Anexo 2 del presente Contrato,</w:t>
      </w:r>
      <w:r w:rsidRPr="001C1DFF">
        <w:rPr>
          <w:rFonts w:cs="Arial"/>
          <w:b/>
          <w:color w:val="auto"/>
          <w:lang w:val="es-ES"/>
        </w:rPr>
        <w:t xml:space="preserve"> “EL TRANSPORTISTA”</w:t>
      </w:r>
      <w:r w:rsidRPr="001C1DFF">
        <w:rPr>
          <w:rFonts w:cs="Arial"/>
          <w:color w:val="auto"/>
          <w:lang w:val="es-ES"/>
        </w:rPr>
        <w:t xml:space="preserve"> y </w:t>
      </w:r>
      <w:r w:rsidRPr="001C1DFF">
        <w:rPr>
          <w:rFonts w:cs="Arial"/>
          <w:b/>
          <w:color w:val="auto"/>
          <w:lang w:val="es-ES"/>
        </w:rPr>
        <w:t>“EL USUARIO”</w:t>
      </w:r>
      <w:r w:rsidRPr="001C1DFF">
        <w:rPr>
          <w:rFonts w:cs="Arial"/>
          <w:color w:val="auto"/>
          <w:lang w:val="es-ES"/>
        </w:rPr>
        <w:t xml:space="preserve"> establecen las siguientes Condiciones Especiales en el presente Contrato:</w:t>
      </w:r>
    </w:p>
    <w:p w14:paraId="1BCBB5F8"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7110AAA1"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color w:val="auto"/>
          <w:lang w:val="es-ES"/>
        </w:rPr>
        <w:t>[Descripción]</w:t>
      </w:r>
    </w:p>
    <w:p w14:paraId="276EE3E4"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64296FFA"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En caso de que las Condiciones Especiales pactadas en el presente Contrato fueran encontradas por la CRE como opuestas a los principios establecidos en la Ley de Hidrocarburos, su Reglamento, el Reglamento de las Actividades a que se refiere el Título Tercero de la Ley de Hidrocarburos, las DACG de Acceso Abierto, los TCPS y demás instrumentos jurídicos que resulten aplicables o que la CRE considerara que imponen limitaciones o discriminación indebidas en la prestación del servicio a otros Usuarios, el presente Contrato deberá de ser modificado en los términos que señale el propio Órgano Regulador, sin perjuicio de que para tales efectos se elaborare el convenio modificatorio correspondiente.</w:t>
      </w:r>
    </w:p>
    <w:p w14:paraId="24B9B4F8"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03605E32"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DÉCIMA QUINTA. CASO FORTUITO O FUERZA MAYOR</w:t>
      </w:r>
      <w:r w:rsidRPr="001C1DFF">
        <w:rPr>
          <w:rFonts w:cs="Arial"/>
          <w:color w:val="auto"/>
          <w:lang w:val="es-ES"/>
        </w:rPr>
        <w:t xml:space="preserve">. Salvo por disposición en contrario en el presente Contrato, ninguna de </w:t>
      </w:r>
      <w:r w:rsidRPr="001C1DFF">
        <w:rPr>
          <w:rFonts w:cs="Arial"/>
          <w:b/>
          <w:color w:val="auto"/>
          <w:lang w:val="es-ES"/>
        </w:rPr>
        <w:t>“LAS PARTES”</w:t>
      </w:r>
      <w:r w:rsidRPr="001C1DFF">
        <w:rPr>
          <w:rFonts w:cs="Arial"/>
          <w:color w:val="auto"/>
          <w:lang w:val="es-ES"/>
        </w:rPr>
        <w:t xml:space="preserve"> será responsable por el incumplimiento de cualquiera de sus obligaciones conforme al presente contrato en la medida y por el plazo en que la imposibilidad de cumplimiento se deba a un evento de Caso Fortuito o Fuerza Mayor. La Parte que alegue Caso Fortuito o Fuerza Mayor deberá utilizar sus esfuerzos razonables, incluyendo el gasto de sumas razonables de dinero para mitigar o remediar los efectos del Caso Fortuito o Fuerza Mayor.</w:t>
      </w:r>
    </w:p>
    <w:p w14:paraId="230A5E4F"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5FD0D4BD" w14:textId="7F0F8DEC" w:rsidR="00A47147"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La Parte que alegue un Caso Fortuito o Fuerza Mayor deberá comunicar a la otra Parte (i) que ha ocurrido el evento de Caso Fortuito o Fuerza Mayor, y (ii) el momento en que el evento de Caso Fortuito o Fuerza Mayor deje de imposibilitar a dicha Parte el cumplimiento del presente contrato. La comunicación que se menciona en el inciso (i) se hará de conformidad con los TCPS o a falta de éstos, la comunicación que se menciona en el inciso (i) se hará por vía telefónica o correo electrónico a la brevedad que sea razonablemente posible después de tener conocimiento de tal Caso Fortuito o Fuerza Mayor, y por escrito se hará a más tardar diez (10) días siguientes a la fecha en que la Parte que invoque Caso Fortuito o Fuerza Mayor hubiera tenido conocimiento de los eventos descritos en el inciso (i) anterior. La comunicación por escrito deberá contener la descripción del evento, los efectos de este sobre el cumplimiento de las obligaciones, los elementos que acrediten su procedencia y su duración estimada. La Parte afectada también deberá dar a la otra Parte avisos periódicos, al menos una vez cada siete (7) días, durante el periodo en que continúe el evento de Caso Fortuito o Fuerza Mayor. Tales avisos mantendrán a la otra Parte informada de cualquier cambio, desarrollo, progreso u otra información relevante respecto a tal evento de Caso Fortuito o Fuerza Mayor. Asimismo, la comunicación mencionada en el inciso (ii) se hará dentro de las veinticuatro (24) horas siguientes </w:t>
      </w:r>
      <w:r w:rsidRPr="001C1DFF">
        <w:rPr>
          <w:rFonts w:cs="Arial"/>
          <w:color w:val="auto"/>
          <w:lang w:val="es-ES"/>
        </w:rPr>
        <w:lastRenderedPageBreak/>
        <w:t>al momento en que el evento de Caso Fortuito o Fuerza Mayor deje de imposibilitar a dicha Parte el cumplimiento del presente Contrato.</w:t>
      </w:r>
    </w:p>
    <w:p w14:paraId="12C49F7B" w14:textId="77777777" w:rsidR="00BD1E66" w:rsidRPr="001C1DFF" w:rsidRDefault="00BD1E66" w:rsidP="00A47147">
      <w:pPr>
        <w:widowControl w:val="0"/>
        <w:autoSpaceDE w:val="0"/>
        <w:autoSpaceDN w:val="0"/>
        <w:adjustRightInd w:val="0"/>
        <w:spacing w:before="0" w:line="240" w:lineRule="auto"/>
        <w:jc w:val="both"/>
        <w:rPr>
          <w:rFonts w:cs="Arial"/>
          <w:color w:val="auto"/>
          <w:lang w:val="es-ES"/>
        </w:rPr>
      </w:pPr>
    </w:p>
    <w:p w14:paraId="2B8CF3DA"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“EL TRANSPORTISTA”</w:t>
      </w:r>
      <w:r w:rsidRPr="001C1DFF">
        <w:rPr>
          <w:rFonts w:cs="Arial"/>
          <w:color w:val="auto"/>
          <w:lang w:val="es-ES"/>
        </w:rPr>
        <w:t xml:space="preserve"> tendrá derecho a que se le pague el Servicio de Transporte que hubiera sido efectivamente prestado.</w:t>
      </w:r>
    </w:p>
    <w:p w14:paraId="5973B76E"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1E0C46B8" w14:textId="77777777" w:rsidR="00BD1E66" w:rsidRDefault="00A47147" w:rsidP="003A73C2">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Cuando un evento de Caso Fortuito o Fuerza Mayor afecte a </w:t>
      </w:r>
      <w:r w:rsidRPr="001C1DFF">
        <w:rPr>
          <w:rFonts w:cs="Arial"/>
          <w:b/>
          <w:color w:val="auto"/>
          <w:lang w:val="es-ES"/>
        </w:rPr>
        <w:t>“EL USUARIO”</w:t>
      </w:r>
      <w:r w:rsidRPr="001C1DFF">
        <w:rPr>
          <w:rFonts w:cs="Arial"/>
          <w:color w:val="auto"/>
          <w:lang w:val="es-ES"/>
        </w:rPr>
        <w:t xml:space="preserve"> en el cumplimiento del procedimiento de pago de la contraprestación, estará exento de pagar la tasa moratoria durante el tiempo en que se encuentre imposibilitado de cumplir con los términos especificados en la Cláusula denominada “Tarifas, Facturación, Conciliación, Pagos y Subsistencia de Obligaciones”.</w:t>
      </w:r>
      <w:r w:rsidR="003A73C2">
        <w:rPr>
          <w:rFonts w:cs="Arial"/>
          <w:color w:val="auto"/>
          <w:lang w:val="es-ES"/>
        </w:rPr>
        <w:t xml:space="preserve"> </w:t>
      </w:r>
    </w:p>
    <w:p w14:paraId="587A50E7" w14:textId="77777777" w:rsidR="00BD1E66" w:rsidRDefault="00BD1E66" w:rsidP="003A73C2">
      <w:pPr>
        <w:widowControl w:val="0"/>
        <w:autoSpaceDE w:val="0"/>
        <w:autoSpaceDN w:val="0"/>
        <w:adjustRightInd w:val="0"/>
        <w:spacing w:before="0" w:line="240" w:lineRule="auto"/>
        <w:jc w:val="both"/>
        <w:rPr>
          <w:rFonts w:cs="Arial"/>
          <w:color w:val="auto"/>
          <w:lang w:val="es-ES"/>
        </w:rPr>
      </w:pPr>
    </w:p>
    <w:p w14:paraId="4750CA82" w14:textId="389EE6ED" w:rsidR="00A47147" w:rsidRPr="001C1DFF" w:rsidRDefault="003A73C2" w:rsidP="003A73C2">
      <w:pPr>
        <w:widowControl w:val="0"/>
        <w:autoSpaceDE w:val="0"/>
        <w:autoSpaceDN w:val="0"/>
        <w:adjustRightInd w:val="0"/>
        <w:spacing w:before="0" w:line="240" w:lineRule="auto"/>
        <w:jc w:val="both"/>
        <w:rPr>
          <w:rFonts w:cs="Arial"/>
          <w:color w:val="auto"/>
          <w:lang w:val="es-ES"/>
        </w:rPr>
      </w:pPr>
      <w:r>
        <w:rPr>
          <w:rFonts w:cs="Arial"/>
          <w:color w:val="auto"/>
          <w:lang w:val="es-ES"/>
        </w:rPr>
        <w:t xml:space="preserve">Las </w:t>
      </w:r>
      <w:r w:rsidRPr="003A73C2">
        <w:rPr>
          <w:rFonts w:cs="Arial"/>
          <w:color w:val="auto"/>
          <w:lang w:val="es-ES"/>
        </w:rPr>
        <w:t>fallas en el sistema ocasionadas por omisiones en el programa de mantenimiento</w:t>
      </w:r>
      <w:r w:rsidR="00BD1E66">
        <w:rPr>
          <w:rFonts w:cs="Arial"/>
          <w:color w:val="auto"/>
          <w:lang w:val="es-ES"/>
        </w:rPr>
        <w:t>,</w:t>
      </w:r>
      <w:r w:rsidR="0058335B">
        <w:rPr>
          <w:rFonts w:cs="Arial"/>
          <w:color w:val="auto"/>
          <w:lang w:val="es-ES"/>
        </w:rPr>
        <w:t xml:space="preserve"> </w:t>
      </w:r>
      <w:r w:rsidR="00BD1E66">
        <w:rPr>
          <w:rFonts w:cs="Arial"/>
          <w:color w:val="auto"/>
          <w:lang w:val="es-ES"/>
        </w:rPr>
        <w:t xml:space="preserve">así como cualquiera </w:t>
      </w:r>
      <w:r w:rsidR="0058335B">
        <w:rPr>
          <w:rFonts w:cs="Arial"/>
          <w:color w:val="auto"/>
          <w:lang w:val="es-ES"/>
        </w:rPr>
        <w:t>acciones u omisiones atribuibles al Permisionario</w:t>
      </w:r>
      <w:r w:rsidR="00BD1E66">
        <w:rPr>
          <w:rFonts w:cs="Arial"/>
          <w:color w:val="auto"/>
          <w:lang w:val="es-ES"/>
        </w:rPr>
        <w:t>,</w:t>
      </w:r>
      <w:r>
        <w:rPr>
          <w:rFonts w:cs="Arial"/>
          <w:color w:val="auto"/>
          <w:lang w:val="es-ES"/>
        </w:rPr>
        <w:t xml:space="preserve"> </w:t>
      </w:r>
      <w:r w:rsidRPr="003A73C2">
        <w:rPr>
          <w:rFonts w:cs="Arial"/>
          <w:color w:val="auto"/>
          <w:lang w:val="es-ES"/>
        </w:rPr>
        <w:t>son responsabilidad</w:t>
      </w:r>
      <w:r>
        <w:rPr>
          <w:rFonts w:cs="Arial"/>
          <w:color w:val="auto"/>
          <w:lang w:val="es-ES"/>
        </w:rPr>
        <w:t xml:space="preserve"> </w:t>
      </w:r>
      <w:r w:rsidRPr="003A73C2">
        <w:rPr>
          <w:rFonts w:cs="Arial"/>
          <w:color w:val="auto"/>
          <w:lang w:val="es-ES"/>
        </w:rPr>
        <w:t>del Permisionario</w:t>
      </w:r>
      <w:r w:rsidR="00BD1E66">
        <w:rPr>
          <w:rFonts w:cs="Arial"/>
          <w:color w:val="auto"/>
          <w:lang w:val="es-ES"/>
        </w:rPr>
        <w:t>, por lo que</w:t>
      </w:r>
      <w:r>
        <w:rPr>
          <w:rFonts w:cs="Arial"/>
          <w:color w:val="auto"/>
          <w:lang w:val="es-ES"/>
        </w:rPr>
        <w:t xml:space="preserve"> </w:t>
      </w:r>
      <w:r w:rsidRPr="003A73C2">
        <w:rPr>
          <w:rFonts w:cs="Arial"/>
          <w:color w:val="auto"/>
          <w:lang w:val="es-ES"/>
        </w:rPr>
        <w:t xml:space="preserve">no </w:t>
      </w:r>
      <w:r>
        <w:rPr>
          <w:rFonts w:cs="Arial"/>
          <w:color w:val="auto"/>
          <w:lang w:val="es-ES"/>
        </w:rPr>
        <w:t>se</w:t>
      </w:r>
      <w:r w:rsidRPr="003A73C2">
        <w:rPr>
          <w:rFonts w:cs="Arial"/>
          <w:color w:val="auto"/>
          <w:lang w:val="es-ES"/>
        </w:rPr>
        <w:t xml:space="preserve"> </w:t>
      </w:r>
      <w:r w:rsidR="00036B61">
        <w:rPr>
          <w:rFonts w:cs="Arial"/>
          <w:color w:val="auto"/>
          <w:lang w:val="es-ES"/>
        </w:rPr>
        <w:t>consideraran como eventos</w:t>
      </w:r>
      <w:r w:rsidRPr="003A73C2">
        <w:rPr>
          <w:rFonts w:cs="Arial"/>
          <w:color w:val="auto"/>
          <w:lang w:val="es-ES"/>
        </w:rPr>
        <w:t xml:space="preserve"> </w:t>
      </w:r>
      <w:r>
        <w:rPr>
          <w:rFonts w:cs="Arial"/>
          <w:color w:val="auto"/>
          <w:lang w:val="es-ES"/>
        </w:rPr>
        <w:t xml:space="preserve">de </w:t>
      </w:r>
      <w:r w:rsidRPr="003A73C2">
        <w:rPr>
          <w:rFonts w:cs="Arial"/>
          <w:color w:val="auto"/>
          <w:lang w:val="es-ES"/>
        </w:rPr>
        <w:t>caso fortuito o fuerza mayor</w:t>
      </w:r>
      <w:r>
        <w:rPr>
          <w:rFonts w:cs="Arial"/>
          <w:color w:val="auto"/>
          <w:lang w:val="es-ES"/>
        </w:rPr>
        <w:t>.</w:t>
      </w:r>
    </w:p>
    <w:p w14:paraId="0175A503"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1948180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Cuando alguna de </w:t>
      </w:r>
      <w:r w:rsidRPr="001C1DFF">
        <w:rPr>
          <w:rFonts w:cs="Arial"/>
          <w:b/>
          <w:color w:val="auto"/>
          <w:lang w:val="es-ES"/>
        </w:rPr>
        <w:t>“LAS PARTES”</w:t>
      </w:r>
      <w:r w:rsidRPr="001C1DFF">
        <w:rPr>
          <w:rFonts w:cs="Arial"/>
          <w:color w:val="auto"/>
          <w:lang w:val="es-ES"/>
        </w:rPr>
        <w:t xml:space="preserve"> no acepte que ha ocurrido un Caso Fortuito o Fuerza Mayor, la Parte que alegue su existencia tendrá la carga de la prueba en el procedimiento que podrá promover de conformidad con la cláusula denominada “Solución de Controversias y Ley Aplicable”.</w:t>
      </w:r>
    </w:p>
    <w:p w14:paraId="7DCE2692"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68AAA191"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En caso de suspensión del Servicio de Transporte derivada de Caso Fortuito o Fuerza Mayor, se estará a lo dispuesto en la cláusula denominada “Suspensión Temporal de los Servicios”.</w:t>
      </w:r>
    </w:p>
    <w:p w14:paraId="750516E8"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5F4CBD50"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En caso de terminación anticipada del Servicio de Transporte derivada de Caso Fortuito o Fuerza Mayor, se estará a lo dispuesto en la cláusula denominada “Terminación Anticipada del contrato”.</w:t>
      </w:r>
    </w:p>
    <w:p w14:paraId="1E0789CB"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223E018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DÉCIMA SEXTA. SUSPENSIÓN TEMPORAL DE LOS SERVICIOS</w:t>
      </w:r>
      <w:r w:rsidRPr="001C1DFF">
        <w:rPr>
          <w:rFonts w:cs="Arial"/>
          <w:color w:val="auto"/>
          <w:lang w:val="es-ES"/>
        </w:rPr>
        <w:t>. Las Partes podrán suspender temporalmente el Servicio de Transporte, conforme a lo establecido en las DACG de acceso abierto y en los TCPS.</w:t>
      </w:r>
    </w:p>
    <w:p w14:paraId="3FCD1DD0"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3AFD8DE1"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DÉCIMA SÉPTIMA. TERMINACIÓN ANTICIPADA DEL CONTRATO</w:t>
      </w:r>
      <w:r w:rsidRPr="001C1DFF">
        <w:rPr>
          <w:rFonts w:cs="Arial"/>
          <w:color w:val="auto"/>
          <w:lang w:val="es-ES"/>
        </w:rPr>
        <w:t xml:space="preserve">. Cualquiera de </w:t>
      </w:r>
      <w:r w:rsidRPr="001C1DFF">
        <w:rPr>
          <w:rFonts w:cs="Arial"/>
          <w:b/>
          <w:color w:val="auto"/>
          <w:lang w:val="es-ES"/>
        </w:rPr>
        <w:t xml:space="preserve">“LAS PARTES” </w:t>
      </w:r>
      <w:r w:rsidRPr="001C1DFF">
        <w:rPr>
          <w:rFonts w:cs="Arial"/>
          <w:color w:val="auto"/>
          <w:lang w:val="es-ES"/>
        </w:rPr>
        <w:t>podrá solicitar la terminación anticipada del presente Contrato por las causas siguientes:</w:t>
      </w:r>
    </w:p>
    <w:p w14:paraId="2C38B7FF" w14:textId="77777777" w:rsidR="00A47147" w:rsidRPr="001C1DFF" w:rsidRDefault="00A47147" w:rsidP="00A47147">
      <w:pPr>
        <w:pStyle w:val="ListParagraph"/>
        <w:widowControl w:val="0"/>
        <w:numPr>
          <w:ilvl w:val="0"/>
          <w:numId w:val="29"/>
        </w:numPr>
        <w:tabs>
          <w:tab w:val="left" w:pos="220"/>
          <w:tab w:val="left" w:pos="1276"/>
        </w:tabs>
        <w:autoSpaceDE w:val="0"/>
        <w:autoSpaceDN w:val="0"/>
        <w:adjustRightInd w:val="0"/>
        <w:spacing w:before="0" w:line="240" w:lineRule="auto"/>
        <w:contextualSpacing w:val="0"/>
        <w:jc w:val="both"/>
        <w:rPr>
          <w:rFonts w:cs="Arial"/>
          <w:color w:val="auto"/>
          <w:lang w:val="es-ES"/>
        </w:rPr>
      </w:pPr>
      <w:r w:rsidRPr="001C1DFF">
        <w:rPr>
          <w:rFonts w:cs="Arial"/>
          <w:color w:val="auto"/>
          <w:lang w:val="es-ES"/>
        </w:rPr>
        <w:t xml:space="preserve">Por el solo hecho del incumplimiento de cualquiera de las obligaciones previstas en el Contrato que no se solventen dentro del periodo de gracia o cura correspondiente. </w:t>
      </w:r>
    </w:p>
    <w:p w14:paraId="16F78183" w14:textId="77777777" w:rsidR="00A47147" w:rsidRPr="001C1DFF" w:rsidRDefault="00A47147" w:rsidP="00A47147">
      <w:pPr>
        <w:pStyle w:val="ListParagraph"/>
        <w:widowControl w:val="0"/>
        <w:numPr>
          <w:ilvl w:val="0"/>
          <w:numId w:val="29"/>
        </w:numPr>
        <w:tabs>
          <w:tab w:val="left" w:pos="220"/>
          <w:tab w:val="left" w:pos="1276"/>
        </w:tabs>
        <w:autoSpaceDE w:val="0"/>
        <w:autoSpaceDN w:val="0"/>
        <w:adjustRightInd w:val="0"/>
        <w:spacing w:before="0" w:line="240" w:lineRule="auto"/>
        <w:contextualSpacing w:val="0"/>
        <w:jc w:val="both"/>
        <w:rPr>
          <w:rFonts w:cs="Arial"/>
          <w:color w:val="auto"/>
          <w:lang w:val="es-ES"/>
        </w:rPr>
      </w:pPr>
      <w:r w:rsidRPr="001C1DFF">
        <w:rPr>
          <w:rFonts w:cs="Arial"/>
          <w:color w:val="auto"/>
          <w:lang w:val="es-ES"/>
        </w:rPr>
        <w:t xml:space="preserve">Cuando así lo determine cualquiera de las Partes por causa debidamente justificada o por imposibilidad material para continuar con la ejecución del Contrato. En caso de desacuerdo sobre la justificación, </w:t>
      </w:r>
      <w:r w:rsidRPr="001C1DFF">
        <w:rPr>
          <w:rFonts w:cs="Arial"/>
          <w:b/>
          <w:bCs/>
          <w:color w:val="auto"/>
          <w:lang w:val="es-ES"/>
        </w:rPr>
        <w:t>“LAS PARTES”</w:t>
      </w:r>
      <w:r w:rsidRPr="001C1DFF">
        <w:rPr>
          <w:rFonts w:cs="Arial"/>
          <w:color w:val="auto"/>
          <w:lang w:val="es-ES"/>
        </w:rPr>
        <w:t xml:space="preserve"> se estarán a los dispuesto en la Cláusula de Solución de Controversias y Ley Aplicable.</w:t>
      </w:r>
    </w:p>
    <w:p w14:paraId="30304A32" w14:textId="77777777" w:rsidR="00A47147" w:rsidRPr="001C1DFF" w:rsidRDefault="00A47147" w:rsidP="00A47147">
      <w:pPr>
        <w:pStyle w:val="ListParagraph"/>
        <w:widowControl w:val="0"/>
        <w:numPr>
          <w:ilvl w:val="0"/>
          <w:numId w:val="29"/>
        </w:numPr>
        <w:tabs>
          <w:tab w:val="left" w:pos="220"/>
          <w:tab w:val="left" w:pos="720"/>
        </w:tabs>
        <w:autoSpaceDE w:val="0"/>
        <w:autoSpaceDN w:val="0"/>
        <w:adjustRightInd w:val="0"/>
        <w:spacing w:before="0" w:line="240" w:lineRule="auto"/>
        <w:contextualSpacing w:val="0"/>
        <w:rPr>
          <w:rFonts w:cs="Arial"/>
          <w:color w:val="auto"/>
          <w:lang w:val="es-ES"/>
        </w:rPr>
      </w:pPr>
      <w:r w:rsidRPr="001C1DFF">
        <w:rPr>
          <w:rFonts w:cs="Arial"/>
          <w:color w:val="auto"/>
          <w:lang w:val="es-ES"/>
        </w:rPr>
        <w:t>Por caso fortuito o fuerza mayor;</w:t>
      </w:r>
    </w:p>
    <w:p w14:paraId="479B1E34" w14:textId="77777777" w:rsidR="00A47147" w:rsidRPr="001C1DFF" w:rsidRDefault="00A47147" w:rsidP="00A47147">
      <w:pPr>
        <w:pStyle w:val="ListParagraph"/>
        <w:widowControl w:val="0"/>
        <w:numPr>
          <w:ilvl w:val="0"/>
          <w:numId w:val="29"/>
        </w:numPr>
        <w:tabs>
          <w:tab w:val="left" w:pos="220"/>
          <w:tab w:val="left" w:pos="720"/>
        </w:tabs>
        <w:autoSpaceDE w:val="0"/>
        <w:autoSpaceDN w:val="0"/>
        <w:adjustRightInd w:val="0"/>
        <w:spacing w:before="0" w:line="240" w:lineRule="auto"/>
        <w:contextualSpacing w:val="0"/>
        <w:jc w:val="both"/>
        <w:rPr>
          <w:rFonts w:cs="Arial"/>
          <w:b/>
          <w:color w:val="auto"/>
          <w:lang w:val="es-ES"/>
        </w:rPr>
      </w:pPr>
      <w:r w:rsidRPr="001C1DFF">
        <w:rPr>
          <w:rFonts w:cs="Arial"/>
          <w:color w:val="auto"/>
          <w:lang w:val="es-ES"/>
        </w:rPr>
        <w:t>Cuando existan causas operativas, económicas o comerciales que impidan la ejecución de los servicios. “</w:t>
      </w:r>
      <w:r w:rsidRPr="001C1DFF">
        <w:rPr>
          <w:rFonts w:cs="Arial"/>
          <w:b/>
          <w:color w:val="auto"/>
          <w:lang w:val="es-ES"/>
        </w:rPr>
        <w:t>El TRANSPORTISTA”</w:t>
      </w:r>
      <w:r w:rsidRPr="001C1DFF">
        <w:rPr>
          <w:rFonts w:cs="Arial"/>
          <w:color w:val="auto"/>
          <w:lang w:val="es-ES"/>
        </w:rPr>
        <w:t xml:space="preserve"> tendrá el derecho de recibir de </w:t>
      </w:r>
      <w:r w:rsidRPr="001C1DFF">
        <w:rPr>
          <w:rFonts w:cs="Arial"/>
          <w:b/>
          <w:color w:val="auto"/>
          <w:lang w:val="es-ES"/>
        </w:rPr>
        <w:t>“EL USUARIO”</w:t>
      </w:r>
      <w:r w:rsidRPr="001C1DFF">
        <w:rPr>
          <w:rFonts w:cs="Arial"/>
          <w:color w:val="auto"/>
          <w:lang w:val="es-ES"/>
        </w:rPr>
        <w:t xml:space="preserve"> el pago por el Servicio de Transporte ejecutado hasta la fecha de terminación anticipada, y </w:t>
      </w:r>
      <w:r w:rsidRPr="001C1DFF">
        <w:rPr>
          <w:rFonts w:cs="Arial"/>
          <w:b/>
          <w:color w:val="auto"/>
          <w:lang w:val="es-ES"/>
        </w:rPr>
        <w:t>“EL USUARIO”</w:t>
      </w:r>
      <w:r w:rsidRPr="001C1DFF">
        <w:rPr>
          <w:rFonts w:cs="Arial"/>
          <w:color w:val="auto"/>
          <w:lang w:val="es-ES"/>
        </w:rPr>
        <w:t xml:space="preserve"> tendrá derecho a recibir de </w:t>
      </w:r>
      <w:r w:rsidRPr="001C1DFF">
        <w:rPr>
          <w:rFonts w:cs="Arial"/>
          <w:b/>
          <w:color w:val="auto"/>
          <w:lang w:val="es-ES"/>
        </w:rPr>
        <w:t>“EL TRANSPORTISTA”</w:t>
      </w:r>
      <w:r w:rsidRPr="001C1DFF">
        <w:rPr>
          <w:rFonts w:cs="Arial"/>
          <w:color w:val="auto"/>
          <w:lang w:val="es-ES"/>
        </w:rPr>
        <w:t xml:space="preserve"> el Servicio de Transporte hasta la fecha en que surta efectos la terminación anticipada, así como el pago de cualquier cantidad que le sea debida de conformidad con este Contrato y que no haya sido pagada al terminarse en forma anticipada el mismo.</w:t>
      </w:r>
    </w:p>
    <w:p w14:paraId="24E29A04"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243B5F3A"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 xml:space="preserve">DÉCIMA OCTAVA. RESCISIÓN. </w:t>
      </w:r>
      <w:r w:rsidRPr="001C1DFF">
        <w:rPr>
          <w:rFonts w:cs="Arial"/>
          <w:color w:val="auto"/>
          <w:lang w:val="es-ES"/>
        </w:rPr>
        <w:t xml:space="preserve">Cualquiera de </w:t>
      </w:r>
      <w:r w:rsidRPr="001C1DFF">
        <w:rPr>
          <w:rFonts w:cs="Arial"/>
          <w:b/>
          <w:color w:val="auto"/>
          <w:lang w:val="es-ES"/>
        </w:rPr>
        <w:t xml:space="preserve">“LAS PARTES” </w:t>
      </w:r>
      <w:r w:rsidRPr="001C1DFF">
        <w:rPr>
          <w:rFonts w:cs="Arial"/>
          <w:color w:val="auto"/>
          <w:lang w:val="es-ES"/>
        </w:rPr>
        <w:t>podrá rescindir definitivamente el contrato en los siguientes casos:</w:t>
      </w:r>
    </w:p>
    <w:p w14:paraId="14C0EA65" w14:textId="77777777" w:rsidR="00A47147" w:rsidRPr="001C1DFF" w:rsidRDefault="00A47147" w:rsidP="00A47147">
      <w:pPr>
        <w:widowControl w:val="0"/>
        <w:numPr>
          <w:ilvl w:val="0"/>
          <w:numId w:val="22"/>
        </w:numPr>
        <w:tabs>
          <w:tab w:val="left" w:pos="220"/>
          <w:tab w:val="left" w:pos="720"/>
        </w:tabs>
        <w:autoSpaceDE w:val="0"/>
        <w:autoSpaceDN w:val="0"/>
        <w:adjustRightInd w:val="0"/>
        <w:spacing w:before="0" w:line="240" w:lineRule="auto"/>
        <w:ind w:hanging="720"/>
        <w:rPr>
          <w:rFonts w:cs="Arial"/>
          <w:color w:val="auto"/>
          <w:lang w:val="es-ES"/>
        </w:rPr>
      </w:pPr>
      <w:r w:rsidRPr="001C1DFF">
        <w:rPr>
          <w:rFonts w:cs="Arial"/>
          <w:color w:val="auto"/>
          <w:lang w:val="es-ES"/>
        </w:rPr>
        <w:t xml:space="preserve">Por imposibilidad material para continuar con la ejecución del contrato; </w:t>
      </w:r>
    </w:p>
    <w:p w14:paraId="47ECF29E" w14:textId="77777777" w:rsidR="00A47147" w:rsidRPr="001C1DFF" w:rsidRDefault="00A47147" w:rsidP="00A47147">
      <w:pPr>
        <w:widowControl w:val="0"/>
        <w:numPr>
          <w:ilvl w:val="0"/>
          <w:numId w:val="22"/>
        </w:numPr>
        <w:tabs>
          <w:tab w:val="left" w:pos="220"/>
          <w:tab w:val="left" w:pos="720"/>
        </w:tabs>
        <w:autoSpaceDE w:val="0"/>
        <w:autoSpaceDN w:val="0"/>
        <w:adjustRightInd w:val="0"/>
        <w:spacing w:before="0" w:line="240" w:lineRule="auto"/>
        <w:ind w:left="709" w:hanging="489"/>
        <w:jc w:val="both"/>
        <w:rPr>
          <w:rFonts w:cs="Arial"/>
          <w:color w:val="auto"/>
          <w:lang w:val="es-ES"/>
        </w:rPr>
      </w:pPr>
      <w:r w:rsidRPr="001C1DFF">
        <w:rPr>
          <w:rFonts w:cs="Arial"/>
          <w:color w:val="auto"/>
          <w:lang w:val="es-ES"/>
        </w:rPr>
        <w:t>Cuando “</w:t>
      </w:r>
      <w:r w:rsidRPr="001C1DFF">
        <w:rPr>
          <w:rFonts w:cs="Arial"/>
          <w:b/>
          <w:color w:val="auto"/>
          <w:lang w:val="es-ES"/>
        </w:rPr>
        <w:t>EL USUARIO</w:t>
      </w:r>
      <w:r w:rsidRPr="001C1DFF">
        <w:rPr>
          <w:rFonts w:cs="Arial"/>
          <w:color w:val="auto"/>
          <w:lang w:val="es-ES"/>
        </w:rPr>
        <w:t xml:space="preserve">” no realice cualquier pago o monto exigible bajo este Contrato, siempre y cuando no subsane dicho incumplimiento dentro de los sesenta (60) días contados a partir de recibir comunicación del incumplimiento; </w:t>
      </w:r>
    </w:p>
    <w:p w14:paraId="68246DA4" w14:textId="77777777" w:rsidR="00A47147" w:rsidRPr="001C1DFF" w:rsidRDefault="00A47147" w:rsidP="00A47147">
      <w:pPr>
        <w:widowControl w:val="0"/>
        <w:numPr>
          <w:ilvl w:val="0"/>
          <w:numId w:val="22"/>
        </w:numPr>
        <w:tabs>
          <w:tab w:val="left" w:pos="220"/>
          <w:tab w:val="left" w:pos="720"/>
        </w:tabs>
        <w:autoSpaceDE w:val="0"/>
        <w:autoSpaceDN w:val="0"/>
        <w:adjustRightInd w:val="0"/>
        <w:spacing w:before="0" w:line="240" w:lineRule="auto"/>
        <w:ind w:left="709" w:hanging="489"/>
        <w:jc w:val="both"/>
        <w:rPr>
          <w:rFonts w:cs="Arial"/>
          <w:color w:val="auto"/>
          <w:lang w:val="es-ES"/>
        </w:rPr>
      </w:pPr>
      <w:r w:rsidRPr="001C1DFF">
        <w:rPr>
          <w:rFonts w:cs="Arial"/>
          <w:color w:val="auto"/>
          <w:lang w:val="es-ES"/>
        </w:rPr>
        <w:t>Cuando la otra Parte incumpla con lo previsto en la Cláusula denominada “Combate a la Corrupción”;</w:t>
      </w:r>
    </w:p>
    <w:p w14:paraId="588F090A" w14:textId="77777777" w:rsidR="00A47147" w:rsidRPr="001C1DFF" w:rsidRDefault="00A47147" w:rsidP="00A47147">
      <w:pPr>
        <w:widowControl w:val="0"/>
        <w:numPr>
          <w:ilvl w:val="0"/>
          <w:numId w:val="22"/>
        </w:numPr>
        <w:tabs>
          <w:tab w:val="left" w:pos="220"/>
          <w:tab w:val="left" w:pos="720"/>
        </w:tabs>
        <w:autoSpaceDE w:val="0"/>
        <w:autoSpaceDN w:val="0"/>
        <w:adjustRightInd w:val="0"/>
        <w:spacing w:before="0" w:line="240" w:lineRule="auto"/>
        <w:ind w:hanging="720"/>
        <w:rPr>
          <w:rFonts w:cs="Arial"/>
          <w:color w:val="auto"/>
          <w:lang w:val="es-ES"/>
        </w:rPr>
      </w:pPr>
      <w:r w:rsidRPr="001C1DFF">
        <w:rPr>
          <w:rFonts w:cs="Arial"/>
          <w:color w:val="auto"/>
          <w:lang w:val="es-ES"/>
        </w:rPr>
        <w:t>Cuando exista mandamiento de Autoridad Gubernamental; y</w:t>
      </w:r>
    </w:p>
    <w:p w14:paraId="025AA405" w14:textId="77777777" w:rsidR="00A47147" w:rsidRPr="001C1DFF" w:rsidRDefault="00A47147" w:rsidP="00A47147">
      <w:pPr>
        <w:widowControl w:val="0"/>
        <w:numPr>
          <w:ilvl w:val="0"/>
          <w:numId w:val="22"/>
        </w:numPr>
        <w:tabs>
          <w:tab w:val="left" w:pos="220"/>
          <w:tab w:val="left" w:pos="720"/>
        </w:tabs>
        <w:autoSpaceDE w:val="0"/>
        <w:autoSpaceDN w:val="0"/>
        <w:adjustRightInd w:val="0"/>
        <w:spacing w:before="0" w:line="240" w:lineRule="auto"/>
        <w:ind w:left="709" w:hanging="489"/>
        <w:jc w:val="both"/>
        <w:rPr>
          <w:rFonts w:cs="Arial"/>
          <w:color w:val="auto"/>
          <w:lang w:val="es-ES"/>
        </w:rPr>
      </w:pPr>
      <w:r w:rsidRPr="001C1DFF">
        <w:rPr>
          <w:rFonts w:cs="Arial"/>
          <w:color w:val="auto"/>
          <w:lang w:val="es-ES"/>
        </w:rPr>
        <w:t>Si cualquier declaración de la otra Parte resultara ser falsa al momento que fuera hecha y permaneciera sin subsanarse por un periodo de treinta (30) días naturales contados a partir de recibir la comunicación de que se trate, siempre que dicha situación afecte el cumplimiento de las obligaciones conforme al presente Contrato.</w:t>
      </w:r>
    </w:p>
    <w:p w14:paraId="6A53100E"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0F9BEACB"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DÉCIMA NOVENA. INDEMNIZACIÓN, RESPONSABILIDAD Y EXCLUYENTES.</w:t>
      </w:r>
      <w:r w:rsidRPr="001C1DFF">
        <w:rPr>
          <w:rFonts w:cs="Arial"/>
          <w:color w:val="auto"/>
          <w:lang w:val="es-ES"/>
        </w:rPr>
        <w:t xml:space="preserve"> Cada una de </w:t>
      </w:r>
      <w:r w:rsidRPr="001C1DFF">
        <w:rPr>
          <w:rFonts w:cs="Arial"/>
          <w:b/>
          <w:color w:val="auto"/>
          <w:lang w:val="es-ES"/>
        </w:rPr>
        <w:t xml:space="preserve">“LAS PARTES” </w:t>
      </w:r>
      <w:r w:rsidRPr="001C1DFF">
        <w:rPr>
          <w:rFonts w:cs="Arial"/>
          <w:color w:val="auto"/>
          <w:lang w:val="es-ES"/>
        </w:rPr>
        <w:t>asume la obligación de indemnizar a la otra y acepta mantenerla en paz y a salvo y libre de cualquier responsabilidad, costo, reclamo, gasto (incluyendo honorarios y gastos legales) o de cualquier pérdida o daño de cualquier clase incluyendo, sin limitación, cualquier daño material o inmaterial en la forma de daño personal, enfermedad o muerte de cualquier persona o daño a cualquier propiedad que surja o esté relacionado con cualquier infracción o incumplimiento en la ejecución de este contrato por la Parte de que se trate, sus empleados o representantes, en su caso.</w:t>
      </w:r>
    </w:p>
    <w:p w14:paraId="6B8B21F8"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p>
    <w:p w14:paraId="53A31816"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No obstante, cualquier otra disposición de este contrato, y en la medida permitida por ley, </w:t>
      </w:r>
      <w:r w:rsidRPr="001C1DFF">
        <w:rPr>
          <w:rFonts w:cs="Arial"/>
          <w:b/>
          <w:color w:val="auto"/>
          <w:lang w:val="es-ES"/>
        </w:rPr>
        <w:t>“LAS PARTES”</w:t>
      </w:r>
      <w:r w:rsidRPr="001C1DFF">
        <w:rPr>
          <w:rFonts w:cs="Arial"/>
          <w:color w:val="auto"/>
          <w:lang w:val="es-ES"/>
        </w:rPr>
        <w:t xml:space="preserve"> no serán responsables frente a la otra por cualquier daño o pérdida indirecta. </w:t>
      </w:r>
      <w:r w:rsidRPr="001C1DFF">
        <w:rPr>
          <w:rFonts w:cs="Arial"/>
          <w:b/>
          <w:color w:val="auto"/>
          <w:lang w:val="es-ES"/>
        </w:rPr>
        <w:t>“EL TRANSPORTISTA”</w:t>
      </w:r>
      <w:r w:rsidRPr="001C1DFF">
        <w:rPr>
          <w:rFonts w:cs="Arial"/>
          <w:color w:val="auto"/>
          <w:lang w:val="es-ES"/>
        </w:rPr>
        <w:t xml:space="preserve"> no incurrirá en responsabilidad por suspensiones del Servicio de Transporte originadas por: </w:t>
      </w:r>
    </w:p>
    <w:p w14:paraId="32DFDA89"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50CF8BBE" w14:textId="49497BEF" w:rsidR="00A47147" w:rsidRPr="001C1DFF" w:rsidRDefault="00A47147" w:rsidP="00A47147">
      <w:pPr>
        <w:widowControl w:val="0"/>
        <w:tabs>
          <w:tab w:val="left" w:pos="940"/>
          <w:tab w:val="left" w:pos="1440"/>
        </w:tabs>
        <w:autoSpaceDE w:val="0"/>
        <w:autoSpaceDN w:val="0"/>
        <w:adjustRightInd w:val="0"/>
        <w:spacing w:before="0" w:line="240" w:lineRule="auto"/>
        <w:ind w:left="709" w:hanging="425"/>
        <w:rPr>
          <w:rFonts w:cs="Arial"/>
          <w:color w:val="auto"/>
          <w:lang w:val="es-ES"/>
        </w:rPr>
      </w:pPr>
      <w:r w:rsidRPr="001C1DFF">
        <w:rPr>
          <w:rFonts w:cs="Arial"/>
          <w:color w:val="auto"/>
          <w:lang w:val="es-ES"/>
        </w:rPr>
        <w:t xml:space="preserve">(i) </w:t>
      </w:r>
      <w:r w:rsidRPr="001C1DFF">
        <w:rPr>
          <w:rFonts w:cs="Arial"/>
          <w:color w:val="auto"/>
          <w:lang w:val="es-ES"/>
        </w:rPr>
        <w:tab/>
        <w:t xml:space="preserve">Caso Fortuito o Fuerza Mayor; </w:t>
      </w:r>
    </w:p>
    <w:p w14:paraId="4530C6EC" w14:textId="23245AB7" w:rsidR="00A47147" w:rsidRPr="001C1DFF" w:rsidRDefault="00A47147" w:rsidP="00A47147">
      <w:pPr>
        <w:widowControl w:val="0"/>
        <w:tabs>
          <w:tab w:val="left" w:pos="940"/>
          <w:tab w:val="left" w:pos="1440"/>
        </w:tabs>
        <w:autoSpaceDE w:val="0"/>
        <w:autoSpaceDN w:val="0"/>
        <w:adjustRightInd w:val="0"/>
        <w:spacing w:before="0" w:line="240" w:lineRule="auto"/>
        <w:ind w:left="709" w:hanging="425"/>
        <w:rPr>
          <w:rFonts w:cs="Arial"/>
          <w:color w:val="auto"/>
          <w:lang w:val="es-ES"/>
        </w:rPr>
      </w:pPr>
      <w:r w:rsidRPr="001C1DFF">
        <w:rPr>
          <w:rFonts w:cs="Arial"/>
          <w:color w:val="auto"/>
          <w:lang w:val="es-ES"/>
        </w:rPr>
        <w:t xml:space="preserve">(ii) </w:t>
      </w:r>
      <w:r w:rsidRPr="001C1DFF">
        <w:rPr>
          <w:rFonts w:cs="Arial"/>
          <w:color w:val="auto"/>
          <w:lang w:val="es-ES"/>
        </w:rPr>
        <w:tab/>
        <w:t xml:space="preserve">Fallas en las instalaciones de </w:t>
      </w:r>
      <w:r w:rsidRPr="001C1DFF">
        <w:rPr>
          <w:rFonts w:cs="Arial"/>
          <w:b/>
          <w:color w:val="auto"/>
          <w:lang w:val="es-ES"/>
        </w:rPr>
        <w:t>“EL USUARIO”</w:t>
      </w:r>
      <w:r w:rsidRPr="001C1DFF">
        <w:rPr>
          <w:rFonts w:cs="Arial"/>
          <w:color w:val="auto"/>
          <w:lang w:val="es-ES"/>
        </w:rPr>
        <w:t xml:space="preserve"> o mala operación de las instalaciones por parte de éste; </w:t>
      </w:r>
    </w:p>
    <w:p w14:paraId="7B4C2FD6" w14:textId="44B8DE9E" w:rsidR="00A47147" w:rsidRPr="001C1DFF" w:rsidRDefault="00A47147" w:rsidP="00A47147">
      <w:pPr>
        <w:widowControl w:val="0"/>
        <w:tabs>
          <w:tab w:val="left" w:pos="940"/>
          <w:tab w:val="left" w:pos="1440"/>
        </w:tabs>
        <w:autoSpaceDE w:val="0"/>
        <w:autoSpaceDN w:val="0"/>
        <w:adjustRightInd w:val="0"/>
        <w:spacing w:before="0" w:line="240" w:lineRule="auto"/>
        <w:ind w:left="709" w:hanging="425"/>
        <w:jc w:val="both"/>
        <w:rPr>
          <w:rFonts w:cs="Arial"/>
          <w:color w:val="auto"/>
          <w:lang w:val="es-ES"/>
        </w:rPr>
      </w:pPr>
      <w:r w:rsidRPr="001C1DFF">
        <w:rPr>
          <w:rFonts w:cs="Arial"/>
          <w:color w:val="auto"/>
          <w:lang w:val="es-ES"/>
        </w:rPr>
        <w:t xml:space="preserve">(iii) </w:t>
      </w:r>
      <w:r w:rsidRPr="001C1DFF">
        <w:rPr>
          <w:rFonts w:cs="Arial"/>
          <w:color w:val="auto"/>
          <w:lang w:val="es-ES"/>
        </w:rPr>
        <w:tab/>
        <w:t xml:space="preserve">Trabajos necesarios para el Mantenimiento Programado o por ampliación o modificación del Sistema, debidamente programados e informados a </w:t>
      </w:r>
      <w:r w:rsidRPr="001C1DFF">
        <w:rPr>
          <w:rFonts w:cs="Arial"/>
          <w:b/>
          <w:color w:val="auto"/>
          <w:lang w:val="es-ES"/>
        </w:rPr>
        <w:t>“EL USUARIO”</w:t>
      </w:r>
      <w:r w:rsidRPr="001C1DFF">
        <w:rPr>
          <w:rFonts w:cs="Arial"/>
          <w:color w:val="auto"/>
          <w:lang w:val="es-ES"/>
        </w:rPr>
        <w:t xml:space="preserve">. </w:t>
      </w:r>
    </w:p>
    <w:p w14:paraId="34D4185C"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47B73F63"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“EL TRANSPORTISTA”</w:t>
      </w:r>
      <w:r w:rsidRPr="001C1DFF">
        <w:rPr>
          <w:rFonts w:cs="Arial"/>
          <w:color w:val="auto"/>
          <w:lang w:val="es-ES"/>
        </w:rPr>
        <w:t xml:space="preserve"> procurará que los trabajos referidos en el inciso (iii) se hagan en horas y días en que se afecte lo menos posible a </w:t>
      </w:r>
      <w:r w:rsidRPr="001C1DFF">
        <w:rPr>
          <w:rFonts w:cs="Arial"/>
          <w:b/>
          <w:color w:val="auto"/>
          <w:lang w:val="es-ES"/>
        </w:rPr>
        <w:t>“EL USUARIO”</w:t>
      </w:r>
      <w:r w:rsidRPr="001C1DFF">
        <w:rPr>
          <w:rFonts w:cs="Arial"/>
          <w:color w:val="auto"/>
          <w:lang w:val="es-ES"/>
        </w:rPr>
        <w:t xml:space="preserve">. Asimismo, </w:t>
      </w:r>
      <w:r w:rsidRPr="001C1DFF">
        <w:rPr>
          <w:rFonts w:cs="Arial"/>
          <w:b/>
          <w:color w:val="auto"/>
          <w:lang w:val="es-ES"/>
        </w:rPr>
        <w:t>“EL TRANSPORTISTA”</w:t>
      </w:r>
      <w:r w:rsidRPr="001C1DFF">
        <w:rPr>
          <w:rFonts w:cs="Arial"/>
          <w:color w:val="auto"/>
          <w:lang w:val="es-ES"/>
        </w:rPr>
        <w:t xml:space="preserve"> podrá suspender el Servicio de Transporte cuando </w:t>
      </w:r>
      <w:r w:rsidRPr="001C1DFF">
        <w:rPr>
          <w:rFonts w:cs="Arial"/>
          <w:b/>
          <w:color w:val="auto"/>
          <w:lang w:val="es-ES"/>
        </w:rPr>
        <w:t xml:space="preserve">“EL USUARIO” </w:t>
      </w:r>
      <w:r w:rsidRPr="001C1DFF">
        <w:rPr>
          <w:rFonts w:cs="Arial"/>
          <w:color w:val="auto"/>
          <w:lang w:val="es-ES"/>
        </w:rPr>
        <w:t xml:space="preserve">incumpla con las obligaciones derivadas del Contrato. Previamente, </w:t>
      </w:r>
      <w:r w:rsidRPr="001C1DFF">
        <w:rPr>
          <w:rFonts w:cs="Arial"/>
          <w:b/>
          <w:color w:val="auto"/>
          <w:lang w:val="es-ES"/>
        </w:rPr>
        <w:t>“EL TRANSPORTISTA”</w:t>
      </w:r>
      <w:r w:rsidRPr="001C1DFF">
        <w:rPr>
          <w:rFonts w:cs="Arial"/>
          <w:color w:val="auto"/>
          <w:lang w:val="es-ES"/>
        </w:rPr>
        <w:t xml:space="preserve"> deberá comunicar lo anterior a </w:t>
      </w:r>
      <w:r w:rsidRPr="001C1DFF">
        <w:rPr>
          <w:rFonts w:cs="Arial"/>
          <w:b/>
          <w:color w:val="auto"/>
          <w:lang w:val="es-ES"/>
        </w:rPr>
        <w:t xml:space="preserve">“EL USUARIO” </w:t>
      </w:r>
      <w:r w:rsidRPr="001C1DFF">
        <w:rPr>
          <w:rFonts w:cs="Arial"/>
          <w:color w:val="auto"/>
          <w:lang w:val="es-ES"/>
        </w:rPr>
        <w:t xml:space="preserve">mediante escrito en el que se especifique el incumplimiento y se advierta su intención de suspender el Servicio de Transporte. </w:t>
      </w:r>
      <w:r w:rsidRPr="001C1DFF">
        <w:rPr>
          <w:rFonts w:cs="Arial"/>
          <w:b/>
          <w:color w:val="auto"/>
          <w:lang w:val="es-ES"/>
        </w:rPr>
        <w:t xml:space="preserve"> “EL USUARIO”</w:t>
      </w:r>
      <w:r w:rsidRPr="001C1DFF">
        <w:rPr>
          <w:rFonts w:cs="Arial"/>
          <w:color w:val="auto"/>
          <w:lang w:val="es-ES"/>
        </w:rPr>
        <w:t xml:space="preserve"> tendrá treinta (30) días naturales contados a partir de la fecha de recepción de la comunicación para hacer valer lo que a su derecho convenga y para, en su caso, subsanar la causa o causas indicadas en la misma. En caso de ser procedentes los derechos hechos valer por </w:t>
      </w:r>
      <w:r w:rsidRPr="001C1DFF">
        <w:rPr>
          <w:rFonts w:cs="Arial"/>
          <w:b/>
          <w:color w:val="auto"/>
          <w:lang w:val="es-ES"/>
        </w:rPr>
        <w:t xml:space="preserve">“EL USUARIO” </w:t>
      </w:r>
      <w:r w:rsidRPr="001C1DFF">
        <w:rPr>
          <w:rFonts w:cs="Arial"/>
          <w:color w:val="auto"/>
          <w:lang w:val="es-ES"/>
        </w:rPr>
        <w:t xml:space="preserve">o que éste subsane el incumplimiento que se le imputa, </w:t>
      </w:r>
      <w:r w:rsidRPr="001C1DFF">
        <w:rPr>
          <w:rFonts w:cs="Arial"/>
          <w:b/>
          <w:color w:val="auto"/>
          <w:lang w:val="es-ES"/>
        </w:rPr>
        <w:t xml:space="preserve">“EL TRANSPORTISTA” </w:t>
      </w:r>
      <w:r w:rsidRPr="001C1DFF">
        <w:rPr>
          <w:rFonts w:cs="Arial"/>
          <w:color w:val="auto"/>
          <w:lang w:val="es-ES"/>
        </w:rPr>
        <w:t xml:space="preserve">procederá a dejar sin efectos la comunicación de suspensión del Servicio de Transporte; en caso contrario, </w:t>
      </w:r>
      <w:r w:rsidRPr="001C1DFF">
        <w:rPr>
          <w:rFonts w:cs="Arial"/>
          <w:b/>
          <w:color w:val="auto"/>
          <w:lang w:val="es-ES"/>
        </w:rPr>
        <w:t>“EL TRANSPORTISTA”</w:t>
      </w:r>
      <w:r w:rsidRPr="001C1DFF">
        <w:rPr>
          <w:rFonts w:cs="Arial"/>
          <w:color w:val="auto"/>
          <w:lang w:val="es-ES"/>
        </w:rPr>
        <w:t xml:space="preserve">, además de suspender el Servicio de Transporte, podrá rescindir el contrato de acuerdo con lo previsto en la cláusula denominada Terminación y Rescisión del Contrato. </w:t>
      </w:r>
    </w:p>
    <w:p w14:paraId="5C079B1F"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2AD6CC27"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GARANTÍAS.</w:t>
      </w:r>
      <w:r w:rsidRPr="001C1DFF">
        <w:rPr>
          <w:rFonts w:cs="Arial"/>
          <w:color w:val="auto"/>
          <w:lang w:val="es-ES"/>
        </w:rPr>
        <w:t xml:space="preserve"> </w:t>
      </w:r>
      <w:r w:rsidRPr="001C1DFF">
        <w:rPr>
          <w:rFonts w:cs="Arial"/>
          <w:b/>
          <w:color w:val="auto"/>
          <w:lang w:val="es-ES"/>
        </w:rPr>
        <w:t>“EL USUARIO”</w:t>
      </w:r>
      <w:r w:rsidRPr="001C1DFF">
        <w:rPr>
          <w:rFonts w:cs="Arial"/>
          <w:color w:val="auto"/>
          <w:lang w:val="es-ES"/>
        </w:rPr>
        <w:t xml:space="preserve"> garantizará a </w:t>
      </w:r>
      <w:r w:rsidRPr="001C1DFF">
        <w:rPr>
          <w:rFonts w:cs="Arial"/>
          <w:b/>
          <w:color w:val="auto"/>
          <w:lang w:val="es-ES"/>
        </w:rPr>
        <w:t>“EL TRANSPORTISTA”</w:t>
      </w:r>
      <w:r w:rsidRPr="001C1DFF">
        <w:rPr>
          <w:rFonts w:cs="Arial"/>
          <w:color w:val="auto"/>
          <w:lang w:val="es-ES"/>
        </w:rPr>
        <w:t xml:space="preserve"> el cumplimiento de sus obligaciones mediante póliza de fianza; o carta de crédito stand </w:t>
      </w:r>
      <w:proofErr w:type="spellStart"/>
      <w:r w:rsidRPr="001C1DFF">
        <w:rPr>
          <w:rFonts w:cs="Arial"/>
          <w:color w:val="auto"/>
          <w:lang w:val="es-ES"/>
        </w:rPr>
        <w:t>by</w:t>
      </w:r>
      <w:proofErr w:type="spellEnd"/>
      <w:r w:rsidRPr="001C1DFF">
        <w:rPr>
          <w:rFonts w:cs="Arial"/>
          <w:color w:val="auto"/>
          <w:lang w:val="es-ES"/>
        </w:rPr>
        <w:t xml:space="preserve">, a elección de </w:t>
      </w:r>
      <w:r w:rsidRPr="001C1DFF">
        <w:rPr>
          <w:rFonts w:cs="Arial"/>
          <w:b/>
          <w:color w:val="auto"/>
          <w:lang w:val="es-ES"/>
        </w:rPr>
        <w:t>“EL USUARIO”</w:t>
      </w:r>
      <w:r w:rsidRPr="001C1DFF">
        <w:rPr>
          <w:rFonts w:cs="Arial"/>
          <w:color w:val="auto"/>
          <w:lang w:val="es-ES"/>
        </w:rPr>
        <w:t>, misma que deberá otorgarse en cumplimiento con lo dispuesto en las DACG de acceso abierto y en los TCPS.</w:t>
      </w:r>
    </w:p>
    <w:p w14:paraId="0D62D07C"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p>
    <w:p w14:paraId="22E4D022"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Se exceptúa de lo anterior a </w:t>
      </w:r>
      <w:r w:rsidRPr="001C1DFF">
        <w:rPr>
          <w:rFonts w:cs="Arial"/>
          <w:b/>
          <w:color w:val="auto"/>
          <w:lang w:val="es-ES"/>
        </w:rPr>
        <w:t>“EL USUARIO”</w:t>
      </w:r>
      <w:r w:rsidRPr="001C1DFF">
        <w:rPr>
          <w:rFonts w:cs="Arial"/>
          <w:color w:val="auto"/>
          <w:lang w:val="es-ES"/>
        </w:rPr>
        <w:t xml:space="preserve"> que, cinco (5) Días Hábiles anteriores a la prestación del Servicio de Transporte de Petrolíferos, deposite en la cuenta bancaria que para tales fines determine y le notifique </w:t>
      </w:r>
      <w:r w:rsidRPr="001C1DFF">
        <w:rPr>
          <w:rFonts w:cs="Arial"/>
          <w:b/>
          <w:color w:val="auto"/>
          <w:lang w:val="es-ES"/>
        </w:rPr>
        <w:t>“EL TRANSPORTISTA”</w:t>
      </w:r>
      <w:r w:rsidRPr="001C1DFF">
        <w:rPr>
          <w:rFonts w:cs="Arial"/>
          <w:color w:val="auto"/>
          <w:lang w:val="es-ES"/>
        </w:rPr>
        <w:t>, el monto equivalente al costo de noventa (90) días de Servicios de Transporte; lo anterior, de acuerdo con lo dispuesto en las DACG de Acceso Abierto y en los TCPS.</w:t>
      </w:r>
    </w:p>
    <w:p w14:paraId="3F116CD6"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1A892855"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PRIMERA. COMBATE A LA CORRUPCIÓN.</w:t>
      </w:r>
      <w:r w:rsidRPr="001C1DFF">
        <w:rPr>
          <w:rFonts w:cs="Arial"/>
          <w:color w:val="auto"/>
          <w:lang w:val="es-ES"/>
        </w:rPr>
        <w:t xml:space="preserve"> </w:t>
      </w:r>
      <w:r w:rsidRPr="001C1DFF">
        <w:rPr>
          <w:rFonts w:cs="Arial"/>
          <w:b/>
          <w:color w:val="auto"/>
          <w:lang w:val="es-ES"/>
        </w:rPr>
        <w:t>“LAS PARTES”</w:t>
      </w:r>
      <w:r w:rsidRPr="001C1DFF">
        <w:rPr>
          <w:rFonts w:cs="Arial"/>
          <w:color w:val="auto"/>
          <w:lang w:val="es-ES"/>
        </w:rPr>
        <w:t xml:space="preserve"> expresamente reconocen y convienen durante la ejecución del presente Contrato no ofrecerán, prometerán o darán por sí o por interpósita persona, dinero o cualquier otra cosa de valor, contraprestación en especie, crédito o servicio, a servidor público alguno, ya sea federal, estatal o municipal y se abstendrán de realizar cualquier otra actividad que viole las Leyes Aplicables, incluyendo, sin limitación, tráfico de influencias, cohecho, privilegios o favores que implican otorgar donaciones, subvenciones o contribuciones no oficiales o patrocinios públicos de mala reputación.</w:t>
      </w:r>
    </w:p>
    <w:p w14:paraId="1ADD0F83"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p>
    <w:p w14:paraId="2DA8C4C5"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“LAS PARTES”</w:t>
      </w:r>
      <w:r w:rsidRPr="001C1DFF">
        <w:rPr>
          <w:rFonts w:cs="Arial"/>
          <w:color w:val="auto"/>
          <w:lang w:val="es-ES"/>
        </w:rPr>
        <w:t xml:space="preserve"> durante la ejecución del presente Contrato, se obligan a conducirse con ética y en apego a las Leyes Aplicables en materia de corrupción, incluyendo, de forma enunciativa mas no limitativa: la Ley Federal de Responsabilidades Administrativas de los Servidores Públicos, el Código Penal Federal, así como en cumplimiento con los tratados y convenciones internacionales en los que México sea parte. Esta obligación también deberá ser asumida por los subcontratistas o cualquier otra persona física o moral vinculada con </w:t>
      </w:r>
      <w:r w:rsidRPr="001C1DFF">
        <w:rPr>
          <w:rFonts w:cs="Arial"/>
          <w:b/>
          <w:color w:val="auto"/>
          <w:lang w:val="es-ES"/>
        </w:rPr>
        <w:t>“EL TRANSPORTISTA”</w:t>
      </w:r>
      <w:r w:rsidRPr="001C1DFF">
        <w:rPr>
          <w:rFonts w:cs="Arial"/>
          <w:color w:val="auto"/>
          <w:lang w:val="es-ES"/>
        </w:rPr>
        <w:t xml:space="preserve"> por lazos familiares o relaciones laborales o de negocios que efectúe Servicios o trabajos relacionados con este Contrato.</w:t>
      </w:r>
    </w:p>
    <w:p w14:paraId="3E918B8A"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70A2FC08"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En el caso de incumplimiento de las disposiciones de esta cláusula por alguna de </w:t>
      </w:r>
      <w:r w:rsidRPr="001C1DFF">
        <w:rPr>
          <w:rFonts w:cs="Arial"/>
          <w:b/>
          <w:color w:val="auto"/>
          <w:lang w:val="es-ES"/>
        </w:rPr>
        <w:t>“LAS PARTES”</w:t>
      </w:r>
      <w:r w:rsidRPr="001C1DFF">
        <w:rPr>
          <w:rFonts w:cs="Arial"/>
          <w:color w:val="auto"/>
          <w:lang w:val="es-ES"/>
        </w:rPr>
        <w:t>, la Parte afectada, tendrá el derecho de terminar este Contrato y el resarcimiento por daños y perjuicios por las pérdidas directas ocasionadas debido al incumplimiento. La terminación de este Contrato por cualquiera de las Partes conforme a esta Cláusula será considerada una causal de terminación debido a un evento de incumplimiento.</w:t>
      </w:r>
    </w:p>
    <w:p w14:paraId="37ABA303"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4E997757"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SEGUNDA. COMUNICACIONES.</w:t>
      </w:r>
      <w:r w:rsidRPr="001C1DFF">
        <w:rPr>
          <w:rFonts w:cs="Arial"/>
          <w:color w:val="auto"/>
          <w:lang w:val="es-ES"/>
        </w:rPr>
        <w:t xml:space="preserve"> </w:t>
      </w:r>
      <w:r w:rsidRPr="001C1DFF">
        <w:rPr>
          <w:rFonts w:cs="Arial"/>
          <w:b/>
          <w:color w:val="auto"/>
          <w:lang w:val="es-ES"/>
        </w:rPr>
        <w:t>“LAS PARTES”</w:t>
      </w:r>
      <w:r w:rsidRPr="001C1DFF">
        <w:rPr>
          <w:rFonts w:cs="Arial"/>
          <w:color w:val="auto"/>
          <w:lang w:val="es-ES"/>
        </w:rPr>
        <w:t xml:space="preserve"> acuerdan que todos los avisos y comunicaciones relacionados con el presente contrato y que no se refieran a los Anexos, se efectuarán por escrito, por las personas acreditadas y autorizadas por las Partes y se considerarán enviadas si se entregan personalmente o son transmitidas por correo certificado a los domicilios indicados en la presente Cláusula, o por correo electrónico, o en cualquier otra dirección que las Partes comuniquen de la manera antes indicada.</w:t>
      </w:r>
    </w:p>
    <w:p w14:paraId="708428DB" w14:textId="77777777" w:rsidR="00A47147" w:rsidRPr="001C1DFF" w:rsidRDefault="00A47147" w:rsidP="00A47147">
      <w:pPr>
        <w:widowControl w:val="0"/>
        <w:autoSpaceDE w:val="0"/>
        <w:autoSpaceDN w:val="0"/>
        <w:adjustRightInd w:val="0"/>
        <w:spacing w:before="0" w:line="240" w:lineRule="auto"/>
        <w:rPr>
          <w:rFonts w:cs="Arial"/>
          <w:color w:val="auto"/>
          <w:lang w:val="es-ES"/>
        </w:rPr>
      </w:pPr>
    </w:p>
    <w:p w14:paraId="19205B1D"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“EL TRANSPORTISTA”:</w:t>
      </w:r>
    </w:p>
    <w:p w14:paraId="09541D43"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Nombre:</w:t>
      </w:r>
    </w:p>
    <w:p w14:paraId="7AF34FE1"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 xml:space="preserve">Domicilio: </w:t>
      </w:r>
    </w:p>
    <w:p w14:paraId="634C61F3"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 xml:space="preserve">Teléfono: </w:t>
      </w:r>
    </w:p>
    <w:p w14:paraId="045680D2"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Correo:</w:t>
      </w:r>
    </w:p>
    <w:p w14:paraId="0598AE17" w14:textId="239A40D8" w:rsidR="00764F8D" w:rsidRDefault="00A47147" w:rsidP="00A47147">
      <w:pPr>
        <w:widowControl w:val="0"/>
        <w:autoSpaceDE w:val="0"/>
        <w:autoSpaceDN w:val="0"/>
        <w:adjustRightInd w:val="0"/>
        <w:spacing w:before="0" w:line="240" w:lineRule="auto"/>
        <w:rPr>
          <w:color w:val="auto"/>
          <w:lang w:val="es-ES"/>
        </w:rPr>
      </w:pPr>
      <w:r w:rsidRPr="001C1DFF">
        <w:rPr>
          <w:noProof/>
          <w:color w:val="auto"/>
          <w:lang w:eastAsia="es-MX"/>
        </w:rPr>
        <w:drawing>
          <wp:inline distT="0" distB="0" distL="0" distR="0" wp14:anchorId="1975761E" wp14:editId="4A4116AB">
            <wp:extent cx="7620" cy="76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C1DFF">
        <w:rPr>
          <w:color w:val="auto"/>
          <w:lang w:val="es-ES"/>
        </w:rPr>
        <w:t xml:space="preserve"> </w:t>
      </w:r>
    </w:p>
    <w:p w14:paraId="6FB658C3" w14:textId="77777777" w:rsidR="00764F8D" w:rsidRDefault="00764F8D">
      <w:pPr>
        <w:spacing w:before="0" w:after="160" w:line="259" w:lineRule="auto"/>
        <w:rPr>
          <w:color w:val="auto"/>
          <w:lang w:val="es-ES"/>
        </w:rPr>
      </w:pPr>
      <w:r>
        <w:rPr>
          <w:color w:val="auto"/>
          <w:lang w:val="es-ES"/>
        </w:rPr>
        <w:lastRenderedPageBreak/>
        <w:br w:type="page"/>
      </w:r>
    </w:p>
    <w:p w14:paraId="4102CDB4" w14:textId="77777777" w:rsidR="00A47147" w:rsidRPr="001C1DFF" w:rsidRDefault="00A47147" w:rsidP="00A47147">
      <w:pPr>
        <w:widowControl w:val="0"/>
        <w:autoSpaceDE w:val="0"/>
        <w:autoSpaceDN w:val="0"/>
        <w:adjustRightInd w:val="0"/>
        <w:spacing w:before="0" w:line="240" w:lineRule="auto"/>
        <w:rPr>
          <w:color w:val="auto"/>
          <w:lang w:val="es-ES"/>
        </w:rPr>
      </w:pPr>
    </w:p>
    <w:p w14:paraId="4D5B6BDE"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“EL USUARIO”:</w:t>
      </w:r>
    </w:p>
    <w:p w14:paraId="4745F060"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 xml:space="preserve">Nombre: </w:t>
      </w:r>
    </w:p>
    <w:p w14:paraId="61236CB6"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 xml:space="preserve">Domicilio: </w:t>
      </w:r>
    </w:p>
    <w:p w14:paraId="270E7A27" w14:textId="77777777" w:rsidR="00A47147" w:rsidRPr="001C1DFF" w:rsidRDefault="00A47147" w:rsidP="00A47147">
      <w:pPr>
        <w:widowControl w:val="0"/>
        <w:autoSpaceDE w:val="0"/>
        <w:autoSpaceDN w:val="0"/>
        <w:adjustRightInd w:val="0"/>
        <w:spacing w:before="0" w:line="240" w:lineRule="auto"/>
        <w:rPr>
          <w:color w:val="auto"/>
          <w:lang w:val="es-ES"/>
        </w:rPr>
      </w:pPr>
      <w:r w:rsidRPr="001C1DFF">
        <w:rPr>
          <w:color w:val="auto"/>
          <w:lang w:val="es-ES"/>
        </w:rPr>
        <w:t xml:space="preserve">Teléfono: </w:t>
      </w:r>
    </w:p>
    <w:p w14:paraId="7171038E" w14:textId="77777777" w:rsidR="00A47147" w:rsidRPr="001C1DFF" w:rsidRDefault="00A47147" w:rsidP="00A47147">
      <w:pPr>
        <w:widowControl w:val="0"/>
        <w:autoSpaceDE w:val="0"/>
        <w:autoSpaceDN w:val="0"/>
        <w:adjustRightInd w:val="0"/>
        <w:spacing w:before="0" w:line="240" w:lineRule="auto"/>
        <w:rPr>
          <w:rFonts w:cs="Arial"/>
          <w:color w:val="auto"/>
          <w:lang w:val="es-ES"/>
        </w:rPr>
      </w:pPr>
      <w:r w:rsidRPr="001C1DFF">
        <w:rPr>
          <w:color w:val="auto"/>
          <w:lang w:val="es-ES"/>
        </w:rPr>
        <w:t>Correo:</w:t>
      </w:r>
    </w:p>
    <w:p w14:paraId="17A2532D" w14:textId="77777777" w:rsidR="00A47147" w:rsidRPr="001C1DFF" w:rsidRDefault="00A47147" w:rsidP="00A47147">
      <w:pPr>
        <w:widowControl w:val="0"/>
        <w:autoSpaceDE w:val="0"/>
        <w:autoSpaceDN w:val="0"/>
        <w:adjustRightInd w:val="0"/>
        <w:spacing w:before="0" w:line="240" w:lineRule="auto"/>
        <w:rPr>
          <w:rFonts w:cs="Arial"/>
          <w:color w:val="auto"/>
          <w:lang w:val="es-ES"/>
        </w:rPr>
      </w:pPr>
    </w:p>
    <w:p w14:paraId="495DB11A"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Los domicilios y las personas señaladas anteriormente podrán ser modificados mediante acuerdo por escrito entre las Partes, sin necesidad de la celebración de un convenio modificatorio.</w:t>
      </w:r>
    </w:p>
    <w:p w14:paraId="2A5FFE6D"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3FB0561E"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TERCERA. VIGENCIA.</w:t>
      </w:r>
      <w:r w:rsidRPr="001C1DFF">
        <w:rPr>
          <w:rFonts w:cs="Arial"/>
          <w:color w:val="auto"/>
          <w:lang w:val="es-ES"/>
        </w:rPr>
        <w:t xml:space="preserve"> La fecha de inicio de la prestación del servicio será el __ de ______ </w:t>
      </w:r>
      <w:proofErr w:type="spellStart"/>
      <w:r w:rsidRPr="001C1DFF">
        <w:rPr>
          <w:rFonts w:cs="Arial"/>
          <w:color w:val="auto"/>
          <w:lang w:val="es-ES"/>
        </w:rPr>
        <w:t>de</w:t>
      </w:r>
      <w:proofErr w:type="spellEnd"/>
      <w:r w:rsidRPr="001C1DFF">
        <w:rPr>
          <w:rFonts w:cs="Arial"/>
          <w:color w:val="auto"/>
          <w:lang w:val="es-ES"/>
        </w:rPr>
        <w:t xml:space="preserve"> ____ y finalizará el día __ de ______ </w:t>
      </w:r>
      <w:proofErr w:type="spellStart"/>
      <w:r w:rsidRPr="001C1DFF">
        <w:rPr>
          <w:rFonts w:cs="Arial"/>
          <w:color w:val="auto"/>
          <w:lang w:val="es-ES"/>
        </w:rPr>
        <w:t>de</w:t>
      </w:r>
      <w:proofErr w:type="spellEnd"/>
      <w:r w:rsidRPr="001C1DFF">
        <w:rPr>
          <w:rFonts w:cs="Arial"/>
          <w:color w:val="auto"/>
          <w:lang w:val="es-ES"/>
        </w:rPr>
        <w:t xml:space="preserve"> ____, mismo que podrá ser renovado automáticamente por un periodo igual salvo acuerdo por escrito de las Partes. </w:t>
      </w:r>
    </w:p>
    <w:p w14:paraId="6AE4916A"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p>
    <w:p w14:paraId="5DAB8B83"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CUARTA. SEGUROS.</w:t>
      </w:r>
      <w:r w:rsidRPr="001C1DFF">
        <w:rPr>
          <w:rFonts w:cs="Arial"/>
          <w:color w:val="auto"/>
          <w:lang w:val="es-ES"/>
        </w:rPr>
        <w:t xml:space="preserve"> </w:t>
      </w:r>
      <w:r w:rsidRPr="001C1DFF">
        <w:rPr>
          <w:rFonts w:cs="Arial"/>
          <w:b/>
          <w:color w:val="auto"/>
          <w:lang w:val="es-ES"/>
        </w:rPr>
        <w:t>“LAS PARTES”</w:t>
      </w:r>
      <w:r w:rsidRPr="001C1DFF">
        <w:rPr>
          <w:rFonts w:cs="Arial"/>
          <w:color w:val="auto"/>
          <w:lang w:val="es-ES"/>
        </w:rPr>
        <w:t xml:space="preserve"> serán responsables de contar con las pólizas de seguros que sean requeridos de conformidad con las leyes aplicables y que sean necesarios para el correcto cumplimiento de sus obligaciones derivadas de este contrato.</w:t>
      </w:r>
    </w:p>
    <w:p w14:paraId="1914121C"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p>
    <w:p w14:paraId="320776C4"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En caso de siniestro, </w:t>
      </w:r>
      <w:r w:rsidRPr="001C1DFF">
        <w:rPr>
          <w:rFonts w:cs="Arial"/>
          <w:b/>
          <w:color w:val="auto"/>
          <w:lang w:val="es-ES"/>
        </w:rPr>
        <w:t>“EL TRANSPORTISTA”</w:t>
      </w:r>
      <w:r w:rsidRPr="001C1DFF">
        <w:rPr>
          <w:rFonts w:cs="Arial"/>
          <w:color w:val="auto"/>
          <w:lang w:val="es-ES"/>
        </w:rPr>
        <w:t xml:space="preserve"> comunicará inmediatamente a la aseguradora correspondiente sobre el incidente, y mantendrá informado a </w:t>
      </w:r>
      <w:r w:rsidRPr="001C1DFF">
        <w:rPr>
          <w:rFonts w:cs="Arial"/>
          <w:b/>
          <w:color w:val="auto"/>
          <w:lang w:val="es-ES"/>
        </w:rPr>
        <w:t>“EL USUARIO”</w:t>
      </w:r>
      <w:r w:rsidRPr="001C1DFF">
        <w:rPr>
          <w:rFonts w:cs="Arial"/>
          <w:color w:val="auto"/>
          <w:lang w:val="es-ES"/>
        </w:rPr>
        <w:t xml:space="preserve"> sobre el estatus que guarda la reclamación y, en su caso, trabajarán conjuntamente para la integración de la misma.</w:t>
      </w:r>
    </w:p>
    <w:p w14:paraId="636418B0"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12140FD3"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QUINTA. SOLUCIÓN DE CONTROVERSIAS Y LEY APLICABLE.</w:t>
      </w:r>
      <w:r w:rsidRPr="001C1DFF">
        <w:rPr>
          <w:rFonts w:cs="Arial"/>
          <w:color w:val="auto"/>
          <w:lang w:val="es-ES"/>
        </w:rPr>
        <w:t xml:space="preserve"> El presente Contrato se regirá e interpretará de conformidad con las leyes de los Estados Unidos Mexicanos en la inteligencia de que la industria de los hidrocarburos es de exclusiva jurisdicción federal.</w:t>
      </w:r>
    </w:p>
    <w:p w14:paraId="26AFDD1B"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p>
    <w:p w14:paraId="43C22B47"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En caso de que durante la ejecución de los Servicios objeto del presente Contrato surjan controversias, las Partes se comprometen en reunirse para intentar resolver las mismas dentro de un plazo de quince (15) días contados a partir de que surja la controversia. No obstante, las Partes convienen que en caso de existir alguna controversia y antes de agotar el procedimiento ya señalado, las Partes podrán someterla a la decisión de un tercero independiente. Para ello, cada una de las Partes propondrá a la otra un candidato para resolver la controversia, en la inteligencia de que ninguna Parte podrá proponer un tercero independiente que sea parte relacionada o que de alguna forma esté afiliado con dicha Parte.</w:t>
      </w:r>
    </w:p>
    <w:p w14:paraId="0B030DCD" w14:textId="77777777" w:rsidR="00A47147" w:rsidRPr="001C1DFF" w:rsidRDefault="00A47147" w:rsidP="00A47147">
      <w:pPr>
        <w:widowControl w:val="0"/>
        <w:autoSpaceDE w:val="0"/>
        <w:autoSpaceDN w:val="0"/>
        <w:adjustRightInd w:val="0"/>
        <w:spacing w:before="0" w:line="240" w:lineRule="auto"/>
        <w:jc w:val="both"/>
        <w:rPr>
          <w:color w:val="auto"/>
          <w:lang w:val="es-ES"/>
        </w:rPr>
      </w:pPr>
    </w:p>
    <w:p w14:paraId="0F351E22"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Todas las controversias que deriven del presente Contrato o que guarden relación con éste que no hayan sido resueltas conforme a lo antes previsto serán resueltas definitivamente de acuerdo con el Reglamento de Arbitraje de la Cámara de Comercio Internacional por tres árbitros nombrados conforme a ese reglamento. El arbitraje se sujetará a lo siguiente:</w:t>
      </w:r>
    </w:p>
    <w:p w14:paraId="03D1BBB9"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201B529E" w14:textId="77777777" w:rsidR="00A47147" w:rsidRPr="001C1DFF" w:rsidRDefault="00A47147" w:rsidP="00A47147">
      <w:pPr>
        <w:pStyle w:val="Estilo4"/>
        <w:numPr>
          <w:ilvl w:val="3"/>
          <w:numId w:val="45"/>
        </w:numPr>
        <w:rPr>
          <w:rFonts w:ascii="Candara" w:hAnsi="Candara"/>
          <w:sz w:val="22"/>
          <w:szCs w:val="22"/>
        </w:rPr>
      </w:pPr>
      <w:r w:rsidRPr="001C1DFF">
        <w:rPr>
          <w:rFonts w:ascii="Candara" w:hAnsi="Candara"/>
          <w:sz w:val="22"/>
          <w:szCs w:val="22"/>
        </w:rPr>
        <w:t>La sede del arbitraje será la Ciudad de México, y el arbitraje se conducirá en idioma inglés. El laudo arbitral deberá ser emitido en idioma español.</w:t>
      </w:r>
    </w:p>
    <w:p w14:paraId="533D49E5" w14:textId="77777777" w:rsidR="00A47147" w:rsidRPr="001C1DFF" w:rsidRDefault="00A47147" w:rsidP="00A47147">
      <w:pPr>
        <w:pStyle w:val="Estilo4"/>
        <w:numPr>
          <w:ilvl w:val="3"/>
          <w:numId w:val="45"/>
        </w:numPr>
        <w:rPr>
          <w:rFonts w:ascii="Candara" w:hAnsi="Candara"/>
          <w:sz w:val="22"/>
          <w:szCs w:val="22"/>
        </w:rPr>
      </w:pPr>
      <w:r w:rsidRPr="001C1DFF">
        <w:rPr>
          <w:rFonts w:ascii="Candara" w:hAnsi="Candara"/>
          <w:sz w:val="22"/>
          <w:szCs w:val="22"/>
        </w:rPr>
        <w:t>El laudo arbitral será definitivo y obligatorio para las Partes.</w:t>
      </w:r>
    </w:p>
    <w:p w14:paraId="7148AF81" w14:textId="77777777" w:rsidR="00A47147" w:rsidRPr="001C1DFF" w:rsidRDefault="00A47147" w:rsidP="00A47147">
      <w:pPr>
        <w:pStyle w:val="Estilo4"/>
        <w:numPr>
          <w:ilvl w:val="3"/>
          <w:numId w:val="45"/>
        </w:numPr>
        <w:rPr>
          <w:rFonts w:ascii="Candara" w:hAnsi="Candara"/>
          <w:sz w:val="22"/>
          <w:szCs w:val="22"/>
        </w:rPr>
      </w:pPr>
      <w:r w:rsidRPr="001C1DFF">
        <w:rPr>
          <w:rFonts w:ascii="Candara" w:hAnsi="Candara"/>
          <w:sz w:val="22"/>
          <w:szCs w:val="22"/>
        </w:rPr>
        <w:lastRenderedPageBreak/>
        <w:t xml:space="preserve">El proceso arbitral será confidencial y cualquier persona que participe en el mismo deberá guardar reserva, incluyendo, sin limitación, en cuanto a las actuaciones arbitrales y cualquier documento presentado en el arbitraje, salvo y en la medida en que su revelación sea exigida a una Parte en ejercicio de su legítimo derecho para proteger cualquier derecho o ejecutar o impugnar cualquier laudo ante una corte competente o cualquier otra autoridad. </w:t>
      </w:r>
    </w:p>
    <w:p w14:paraId="0C81D57D" w14:textId="77777777" w:rsidR="00A47147" w:rsidRPr="001C1DFF" w:rsidRDefault="00A47147" w:rsidP="00A47147">
      <w:pPr>
        <w:pStyle w:val="Estilo4"/>
        <w:numPr>
          <w:ilvl w:val="3"/>
          <w:numId w:val="45"/>
        </w:numPr>
        <w:rPr>
          <w:rFonts w:ascii="Candara" w:hAnsi="Candara"/>
          <w:sz w:val="22"/>
          <w:szCs w:val="22"/>
        </w:rPr>
      </w:pPr>
      <w:r w:rsidRPr="001C1DFF">
        <w:rPr>
          <w:rFonts w:ascii="Candara" w:hAnsi="Candara"/>
          <w:sz w:val="22"/>
          <w:szCs w:val="22"/>
        </w:rPr>
        <w:t>El sometimiento de una controversia a arbitraje no exime a las Partes de continuar cumpliendo con las obligaciones que asumen bajo el presente Contrato.</w:t>
      </w:r>
    </w:p>
    <w:p w14:paraId="6BE7C5FE"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35A39A35"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SEXTA. CONFIDENCIALIDAD.</w:t>
      </w:r>
      <w:r w:rsidRPr="001C1DFF">
        <w:rPr>
          <w:rFonts w:cs="Arial"/>
          <w:color w:val="auto"/>
          <w:lang w:val="es-ES"/>
        </w:rPr>
        <w:t xml:space="preserve"> </w:t>
      </w:r>
      <w:r w:rsidRPr="001C1DFF">
        <w:rPr>
          <w:rFonts w:cs="Arial"/>
          <w:b/>
          <w:color w:val="auto"/>
          <w:lang w:val="es-ES"/>
        </w:rPr>
        <w:t>“LAS PARTES”</w:t>
      </w:r>
      <w:r w:rsidRPr="001C1DFF">
        <w:rPr>
          <w:rFonts w:cs="Arial"/>
          <w:color w:val="auto"/>
          <w:lang w:val="es-ES"/>
        </w:rPr>
        <w:t xml:space="preserve"> deberán considerar y mantener como confidencial la información relacionada con la ejecución de este contrato, y no podrán usarla o reproducirla total ni parcialmente para fines diversos de los estipulados en el presente Contrato, sin el consentimiento previo y por escrito de la otra Parte. </w:t>
      </w:r>
      <w:r w:rsidRPr="001C1DFF">
        <w:rPr>
          <w:rFonts w:cs="Arial"/>
          <w:b/>
          <w:color w:val="auto"/>
          <w:lang w:val="es-ES"/>
        </w:rPr>
        <w:t>“LAS PARTES”</w:t>
      </w:r>
      <w:r w:rsidRPr="001C1DFF">
        <w:rPr>
          <w:rFonts w:cs="Arial"/>
          <w:color w:val="auto"/>
          <w:lang w:val="es-ES"/>
        </w:rPr>
        <w:t xml:space="preserve"> acuerdan que dicha información será revelada a sus empleados, en su totalidad o parcialmente, únicamente en la medida que necesiten conocerla y solo cuando dichos empleados se encuentren relacionados con la ejecución del objeto de este Contrato. Igualmente acuerdan no hacer anuncio alguno, tomar fotografía alguna o proveer información alguna a cualquier persona que no esté relacionada al Contrato, incluyendo sin limitar a la prensa, entidades comerciales o cualquier cuerpo oficial a menos que haya obtenido el previo consentimiento por escrito de la otra Parte.</w:t>
      </w:r>
    </w:p>
    <w:p w14:paraId="605FC3AF"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 xml:space="preserve">“LAS PARTES” </w:t>
      </w:r>
      <w:r w:rsidRPr="001C1DFF">
        <w:rPr>
          <w:rFonts w:cs="Arial"/>
          <w:color w:val="auto"/>
          <w:lang w:val="es-ES"/>
        </w:rPr>
        <w:t xml:space="preserve">acuerdan que las obligaciones contenidas en esta Cláusula serán extensivas al personal de cada una de ellas, y que el incumplimiento de dichas obligaciones por parte del referido personal será responsabilidad de la Parte cuyo personal haya incumplido. </w:t>
      </w:r>
      <w:r w:rsidRPr="001C1DFF">
        <w:rPr>
          <w:rFonts w:cs="Arial"/>
          <w:b/>
          <w:color w:val="auto"/>
          <w:lang w:val="es-ES"/>
        </w:rPr>
        <w:t xml:space="preserve">“LAS PARTES” </w:t>
      </w:r>
      <w:r w:rsidRPr="001C1DFF">
        <w:rPr>
          <w:rFonts w:cs="Arial"/>
          <w:color w:val="auto"/>
          <w:lang w:val="es-ES"/>
        </w:rPr>
        <w:t>deberán tomar todas las medidas necesarias para asegurar que su personal mantenga dicha información en la más estricta confidencialidad, incluyendo sin limitar, el establecimiento de procedimientos y la suscripción de contratos o convenios, para asegurar la confidencialidad de dicha información, la toma de todas las medidas necesarias para prevenir su revelación a cualquier Parte no autorizada, así como remediar las consecuencias derivadas del incumplimiento.</w:t>
      </w:r>
    </w:p>
    <w:p w14:paraId="54E30802"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24B72319"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 xml:space="preserve">“LAS PARTES” </w:t>
      </w:r>
      <w:r w:rsidRPr="001C1DFF">
        <w:rPr>
          <w:rFonts w:cs="Arial"/>
          <w:color w:val="auto"/>
          <w:lang w:val="es-ES"/>
        </w:rPr>
        <w:t>reconocen y aceptan en considerar como confidencial toda aquella información técnica, legal, administrativa, contable, financiera, documentada en cualquier soporte material que se haya desarrollado y esté relacionado directa o indirectamente con el Contrato.</w:t>
      </w:r>
    </w:p>
    <w:p w14:paraId="20CA3EEA"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09DC5FC4"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No obstante lo previsto en esta Cláusula, la obligación de confidencialidad no será aplicable a: (i) la información de dominio público que no haya sido hecha pública a través del incumplimiento del contrato; (ii) la información que haya sido obtenida con anterioridad a su divulgación sin violar alguna obligación de confidencialidad; (iii) la información obtenida de terceros que tengan derecho a divulgarla sin violar una obligación de confidencialidad; (iv) la información que deba ser divulgada por requerimiento de leyes o requerimiento de autoridades gubernamentales, siempre que el hecho de no divulgarla sujetaría a la Parte requerida a sanciones civiles, penales o administrativas, siempre que la Parte requerida comunique a la Parte afectada con toda prontitud la solicitud de dicha divulgación.</w:t>
      </w:r>
    </w:p>
    <w:p w14:paraId="6652A3FD"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0B6A0D2F"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Las obligaciones de confidencialidad contenidas en esta Cláusula continuarán en efecto por un plazo de cinco (5) años contados a partir de la fecha de terminación del Contrato.</w:t>
      </w:r>
    </w:p>
    <w:p w14:paraId="7E88899B"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b/>
          <w:color w:val="auto"/>
          <w:lang w:val="es-ES"/>
        </w:rPr>
      </w:pPr>
    </w:p>
    <w:p w14:paraId="5713EEBA"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lastRenderedPageBreak/>
        <w:t>VIGÉSIMA SÉPTIMA. RESPONSABILIDAD LABORAL.</w:t>
      </w:r>
      <w:r w:rsidRPr="001C1DFF">
        <w:rPr>
          <w:rFonts w:cs="Arial"/>
          <w:color w:val="auto"/>
          <w:lang w:val="es-ES"/>
        </w:rPr>
        <w:t xml:space="preserve"> </w:t>
      </w:r>
      <w:r w:rsidRPr="001C1DFF">
        <w:rPr>
          <w:rFonts w:cs="Arial"/>
          <w:b/>
          <w:color w:val="auto"/>
          <w:lang w:val="es-ES"/>
        </w:rPr>
        <w:t>“EL TRANSPORTISTA”</w:t>
      </w:r>
      <w:r w:rsidRPr="001C1DFF">
        <w:rPr>
          <w:rFonts w:cs="Arial"/>
          <w:color w:val="auto"/>
          <w:lang w:val="es-ES"/>
        </w:rPr>
        <w:t xml:space="preserve"> como patrón del personal que ocupa para la ejecución de este Contrato, será el único responsable de las obligaciones derivadas de las disposiciones legales y demás ordenamientos en materia del trabajo y seguridad social para con sus trabajadores.</w:t>
      </w:r>
    </w:p>
    <w:p w14:paraId="32BA334F" w14:textId="77777777" w:rsidR="00A47147" w:rsidRPr="00764F8D" w:rsidRDefault="00A47147" w:rsidP="00A47147">
      <w:pPr>
        <w:widowControl w:val="0"/>
        <w:tabs>
          <w:tab w:val="left" w:pos="220"/>
          <w:tab w:val="left" w:pos="720"/>
        </w:tabs>
        <w:autoSpaceDE w:val="0"/>
        <w:autoSpaceDN w:val="0"/>
        <w:adjustRightInd w:val="0"/>
        <w:spacing w:before="0" w:line="240" w:lineRule="auto"/>
        <w:jc w:val="both"/>
        <w:rPr>
          <w:rFonts w:cs="Arial"/>
          <w:color w:val="auto"/>
          <w:sz w:val="20"/>
          <w:szCs w:val="20"/>
          <w:lang w:val="es-ES"/>
        </w:rPr>
      </w:pPr>
    </w:p>
    <w:p w14:paraId="2C4F1A18"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Asimismo, </w:t>
      </w:r>
      <w:r w:rsidRPr="001C1DFF">
        <w:rPr>
          <w:rFonts w:cs="Arial"/>
          <w:b/>
          <w:color w:val="auto"/>
          <w:lang w:val="es-ES"/>
        </w:rPr>
        <w:t>“EL TRANSPORTISTA”</w:t>
      </w:r>
      <w:r w:rsidRPr="001C1DFF">
        <w:rPr>
          <w:rFonts w:cs="Arial"/>
          <w:color w:val="auto"/>
          <w:lang w:val="es-ES"/>
        </w:rPr>
        <w:t xml:space="preserve"> reconoce y acepta que con relación al presente Contrato, actúa exclusivamente como proveedor independiente y que él y sus subcontratistas disponen de los elementos propios y suficientes para cumplir con las obligaciones que deriven de las relaciones para con sus trabajadores, por lo que nada de lo contenido en este instrumento jurídico, ni la práctica comercial entre las Partes, creará una relación laboral o de intermediación en términos del artículo 13 de la Ley Federal del Trabajo, entre </w:t>
      </w:r>
      <w:r w:rsidRPr="001C1DFF">
        <w:rPr>
          <w:rFonts w:cs="Arial"/>
          <w:b/>
          <w:color w:val="auto"/>
          <w:lang w:val="es-ES"/>
        </w:rPr>
        <w:t>“LAS PARTES”</w:t>
      </w:r>
      <w:r w:rsidRPr="001C1DFF">
        <w:rPr>
          <w:rFonts w:cs="Arial"/>
          <w:color w:val="auto"/>
          <w:lang w:val="es-ES"/>
        </w:rPr>
        <w:t>, sus subcontratistas y sus funcionarios o empleados.</w:t>
      </w:r>
    </w:p>
    <w:p w14:paraId="71A8CDA1" w14:textId="77777777" w:rsidR="00A47147" w:rsidRPr="00764F8D" w:rsidRDefault="00A47147" w:rsidP="00A47147">
      <w:pPr>
        <w:widowControl w:val="0"/>
        <w:autoSpaceDE w:val="0"/>
        <w:autoSpaceDN w:val="0"/>
        <w:adjustRightInd w:val="0"/>
        <w:spacing w:before="0" w:line="240" w:lineRule="auto"/>
        <w:jc w:val="both"/>
        <w:rPr>
          <w:rFonts w:cs="Arial"/>
          <w:color w:val="auto"/>
          <w:sz w:val="20"/>
          <w:szCs w:val="20"/>
          <w:lang w:val="es-ES"/>
        </w:rPr>
      </w:pPr>
    </w:p>
    <w:p w14:paraId="73E57B31"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Por lo anterior, </w:t>
      </w:r>
      <w:r w:rsidRPr="001C1DFF">
        <w:rPr>
          <w:rFonts w:cs="Arial"/>
          <w:b/>
          <w:color w:val="auto"/>
          <w:lang w:val="es-ES"/>
        </w:rPr>
        <w:t xml:space="preserve">“EL TRANSPORTISTA” </w:t>
      </w:r>
      <w:r w:rsidRPr="001C1DFF">
        <w:rPr>
          <w:rFonts w:cs="Arial"/>
          <w:color w:val="auto"/>
          <w:lang w:val="es-ES"/>
        </w:rPr>
        <w:t xml:space="preserve">acepta que </w:t>
      </w:r>
      <w:r w:rsidRPr="001C1DFF">
        <w:rPr>
          <w:rFonts w:cs="Arial"/>
          <w:b/>
          <w:color w:val="auto"/>
          <w:lang w:val="es-ES"/>
        </w:rPr>
        <w:t>“EL USUARIO”</w:t>
      </w:r>
      <w:r w:rsidRPr="001C1DFF">
        <w:rPr>
          <w:rFonts w:cs="Arial"/>
          <w:color w:val="auto"/>
          <w:lang w:val="es-ES"/>
        </w:rPr>
        <w:t xml:space="preserve"> deducirá de los pagos a los que tenga derecho, el monto de cualquier requerimiento de pago derivado de laudo firme ordenado por las Juntas Locales o Federales de Conciliación y Arbitraje, con motivo de los juicios laborales instaurados en contra </w:t>
      </w:r>
      <w:r w:rsidRPr="001C1DFF">
        <w:rPr>
          <w:rFonts w:cs="Arial"/>
          <w:b/>
          <w:color w:val="auto"/>
          <w:lang w:val="es-ES"/>
        </w:rPr>
        <w:t>“EL USUARIO”</w:t>
      </w:r>
      <w:r w:rsidRPr="001C1DFF">
        <w:rPr>
          <w:rFonts w:cs="Arial"/>
          <w:color w:val="auto"/>
          <w:lang w:val="es-ES"/>
        </w:rPr>
        <w:t xml:space="preserve"> por cualquiera de las personas antes mencionadas el Transportista o sus respectivos vendedores o subcontratistas.</w:t>
      </w:r>
    </w:p>
    <w:p w14:paraId="45B4019C" w14:textId="77777777" w:rsidR="00A47147" w:rsidRPr="00764F8D" w:rsidRDefault="00A47147" w:rsidP="00A47147">
      <w:pPr>
        <w:widowControl w:val="0"/>
        <w:autoSpaceDE w:val="0"/>
        <w:autoSpaceDN w:val="0"/>
        <w:adjustRightInd w:val="0"/>
        <w:spacing w:before="0" w:line="240" w:lineRule="auto"/>
        <w:jc w:val="both"/>
        <w:rPr>
          <w:rFonts w:cs="Arial"/>
          <w:color w:val="auto"/>
          <w:sz w:val="20"/>
          <w:szCs w:val="20"/>
          <w:lang w:val="es-ES"/>
        </w:rPr>
      </w:pPr>
    </w:p>
    <w:p w14:paraId="25AE8C6C"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 xml:space="preserve">Sin menoscabo de lo anterior, en caso de cualquier reclamación, demanda o contingencia laboral, relacionada con los supuestos establecidos en la presente cláusula y proveniente de los directivos o trabajadores, incluyendo sus beneficiarios o causahabientes, tanto </w:t>
      </w:r>
      <w:r w:rsidRPr="001C1DFF">
        <w:rPr>
          <w:rFonts w:cs="Arial"/>
          <w:b/>
          <w:color w:val="auto"/>
          <w:lang w:val="es-ES"/>
        </w:rPr>
        <w:t>“EL TRANSPORTISTA”</w:t>
      </w:r>
      <w:r w:rsidRPr="001C1DFF">
        <w:rPr>
          <w:rFonts w:cs="Arial"/>
          <w:color w:val="auto"/>
          <w:lang w:val="es-ES"/>
        </w:rPr>
        <w:t xml:space="preserve"> como de sus vendedores o subcontratistas, que pueda afectar los intereses de </w:t>
      </w:r>
      <w:r w:rsidRPr="001C1DFF">
        <w:rPr>
          <w:rFonts w:cs="Arial"/>
          <w:b/>
          <w:color w:val="auto"/>
          <w:lang w:val="es-ES"/>
        </w:rPr>
        <w:t>“EL USUARIO”</w:t>
      </w:r>
      <w:r w:rsidRPr="001C1DFF">
        <w:rPr>
          <w:rFonts w:cs="Arial"/>
          <w:color w:val="auto"/>
          <w:lang w:val="es-ES"/>
        </w:rPr>
        <w:t xml:space="preserve">, </w:t>
      </w:r>
      <w:r w:rsidRPr="001C1DFF">
        <w:rPr>
          <w:rFonts w:cs="Arial"/>
          <w:b/>
          <w:color w:val="auto"/>
          <w:lang w:val="es-ES"/>
        </w:rPr>
        <w:t>“EL TRANSPORTISTA”</w:t>
      </w:r>
      <w:r w:rsidRPr="001C1DFF">
        <w:rPr>
          <w:rFonts w:cs="Arial"/>
          <w:color w:val="auto"/>
          <w:lang w:val="es-ES"/>
        </w:rPr>
        <w:t xml:space="preserve"> queda obligado a sacarlos en paz y a salvo de dicha reclamación, demanda o contingencia laboral.</w:t>
      </w:r>
    </w:p>
    <w:p w14:paraId="344DE167" w14:textId="77777777" w:rsidR="00A47147" w:rsidRPr="00764F8D" w:rsidRDefault="00A47147" w:rsidP="00A47147">
      <w:pPr>
        <w:widowControl w:val="0"/>
        <w:tabs>
          <w:tab w:val="left" w:pos="220"/>
          <w:tab w:val="left" w:pos="720"/>
        </w:tabs>
        <w:autoSpaceDE w:val="0"/>
        <w:autoSpaceDN w:val="0"/>
        <w:adjustRightInd w:val="0"/>
        <w:spacing w:before="0" w:line="240" w:lineRule="auto"/>
        <w:jc w:val="both"/>
        <w:rPr>
          <w:rFonts w:cs="Arial"/>
          <w:b/>
          <w:color w:val="auto"/>
          <w:sz w:val="20"/>
          <w:szCs w:val="20"/>
          <w:lang w:val="es-ES"/>
        </w:rPr>
      </w:pPr>
    </w:p>
    <w:p w14:paraId="2ACD01EA"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VIGÉSIMA OCTAVA. MISCELÁNEOS.</w:t>
      </w:r>
      <w:r w:rsidRPr="001C1DFF">
        <w:rPr>
          <w:rFonts w:cs="Arial"/>
          <w:color w:val="auto"/>
          <w:lang w:val="es-ES"/>
        </w:rPr>
        <w:t xml:space="preserve"> El presente Contrato constituye el acuerdo integral entre </w:t>
      </w:r>
      <w:r w:rsidRPr="001C1DFF">
        <w:rPr>
          <w:rFonts w:cs="Arial"/>
          <w:b/>
          <w:color w:val="auto"/>
          <w:lang w:val="es-ES"/>
        </w:rPr>
        <w:t>“LAS PARTES”</w:t>
      </w:r>
      <w:r w:rsidRPr="001C1DFF">
        <w:rPr>
          <w:rFonts w:cs="Arial"/>
          <w:color w:val="auto"/>
          <w:lang w:val="es-ES"/>
        </w:rPr>
        <w:t xml:space="preserve"> en relación con su objeto y sustituye todos los contratos o entendimientos anteriores entre éstas, sean escritos o verbales, en relación con su objeto. </w:t>
      </w:r>
    </w:p>
    <w:p w14:paraId="15CF2B27" w14:textId="77777777" w:rsidR="00A47147" w:rsidRPr="00764F8D" w:rsidRDefault="00A47147" w:rsidP="00A47147">
      <w:pPr>
        <w:widowControl w:val="0"/>
        <w:tabs>
          <w:tab w:val="left" w:pos="220"/>
          <w:tab w:val="left" w:pos="720"/>
        </w:tabs>
        <w:autoSpaceDE w:val="0"/>
        <w:autoSpaceDN w:val="0"/>
        <w:adjustRightInd w:val="0"/>
        <w:spacing w:before="0" w:line="240" w:lineRule="auto"/>
        <w:jc w:val="both"/>
        <w:rPr>
          <w:rFonts w:cs="Arial"/>
          <w:color w:val="auto"/>
          <w:sz w:val="20"/>
          <w:szCs w:val="20"/>
          <w:lang w:val="es-ES"/>
        </w:rPr>
      </w:pPr>
    </w:p>
    <w:p w14:paraId="47B73309" w14:textId="37103202"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color w:val="auto"/>
          <w:lang w:val="es-ES"/>
        </w:rPr>
        <w:t xml:space="preserve">Este Contrato podrá ser modificado sólo mediante acuerdo escrito de las Partes, salvo por las modificaciones que sufran las DACG de Acceso Abierto y los TCPS, mismos que surtirán efectos en los términos en que sean aprobados; en este caso, </w:t>
      </w:r>
      <w:r w:rsidRPr="001C1DFF">
        <w:rPr>
          <w:rFonts w:cs="Arial"/>
          <w:b/>
          <w:color w:val="auto"/>
          <w:lang w:val="es-ES"/>
        </w:rPr>
        <w:t xml:space="preserve">“LAS PARTES” </w:t>
      </w:r>
      <w:r w:rsidRPr="001C1DFF">
        <w:rPr>
          <w:rFonts w:cs="Arial"/>
          <w:color w:val="auto"/>
          <w:lang w:val="es-ES"/>
        </w:rPr>
        <w:t xml:space="preserve">celebrarán el o los instrumentos jurídicos que sean necesarios con el fin de ajustar sus obligaciones, según corresponda. </w:t>
      </w:r>
    </w:p>
    <w:p w14:paraId="5A2DBF21" w14:textId="77777777" w:rsidR="00A47147" w:rsidRPr="00764F8D" w:rsidRDefault="00A47147" w:rsidP="00A47147">
      <w:pPr>
        <w:widowControl w:val="0"/>
        <w:tabs>
          <w:tab w:val="left" w:pos="220"/>
          <w:tab w:val="left" w:pos="720"/>
        </w:tabs>
        <w:autoSpaceDE w:val="0"/>
        <w:autoSpaceDN w:val="0"/>
        <w:adjustRightInd w:val="0"/>
        <w:spacing w:before="0" w:line="240" w:lineRule="auto"/>
        <w:jc w:val="both"/>
        <w:rPr>
          <w:rFonts w:cs="Arial"/>
          <w:color w:val="auto"/>
          <w:sz w:val="20"/>
          <w:szCs w:val="20"/>
          <w:lang w:val="es-ES"/>
        </w:rPr>
      </w:pPr>
    </w:p>
    <w:p w14:paraId="280A2D2E"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“LAS PARTES”</w:t>
      </w:r>
      <w:r w:rsidRPr="001C1DFF">
        <w:rPr>
          <w:rFonts w:cs="Arial"/>
          <w:color w:val="auto"/>
          <w:lang w:val="es-ES"/>
        </w:rPr>
        <w:t xml:space="preserve"> no podrán ceder sus derechos y obligaciones bajo el presente contrato excepto con el consentimiento previo y por escrito de la otra Parte. </w:t>
      </w:r>
    </w:p>
    <w:p w14:paraId="29740F89" w14:textId="77777777" w:rsidR="00A47147" w:rsidRPr="00764F8D" w:rsidRDefault="00A47147" w:rsidP="00A47147">
      <w:pPr>
        <w:widowControl w:val="0"/>
        <w:tabs>
          <w:tab w:val="left" w:pos="220"/>
          <w:tab w:val="left" w:pos="720"/>
        </w:tabs>
        <w:autoSpaceDE w:val="0"/>
        <w:autoSpaceDN w:val="0"/>
        <w:adjustRightInd w:val="0"/>
        <w:spacing w:before="0" w:line="240" w:lineRule="auto"/>
        <w:jc w:val="both"/>
        <w:rPr>
          <w:rFonts w:cs="Arial"/>
          <w:color w:val="auto"/>
          <w:sz w:val="20"/>
          <w:szCs w:val="20"/>
          <w:lang w:val="es-ES"/>
        </w:rPr>
      </w:pPr>
    </w:p>
    <w:p w14:paraId="6484BBBB"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b/>
          <w:color w:val="auto"/>
          <w:lang w:val="es-ES"/>
        </w:rPr>
        <w:t>“LAS PARTES”</w:t>
      </w:r>
      <w:r w:rsidRPr="001C1DFF">
        <w:rPr>
          <w:rFonts w:cs="Arial"/>
          <w:color w:val="auto"/>
          <w:lang w:val="es-ES"/>
        </w:rPr>
        <w:t xml:space="preserve"> pagarán todas y cada una de las contribuciones y demás cargas fiscales que, conforme a la Ley Aplicable, tengan la obligación de cubrir durante la vigencia, ejecución y cumplimiento de este contrato y sus anexos.</w:t>
      </w:r>
    </w:p>
    <w:p w14:paraId="5322E147" w14:textId="77777777" w:rsidR="00A47147" w:rsidRPr="00764F8D" w:rsidRDefault="00A47147" w:rsidP="00A47147">
      <w:pPr>
        <w:widowControl w:val="0"/>
        <w:tabs>
          <w:tab w:val="left" w:pos="220"/>
          <w:tab w:val="left" w:pos="720"/>
        </w:tabs>
        <w:autoSpaceDE w:val="0"/>
        <w:autoSpaceDN w:val="0"/>
        <w:adjustRightInd w:val="0"/>
        <w:spacing w:before="0" w:line="240" w:lineRule="auto"/>
        <w:jc w:val="both"/>
        <w:rPr>
          <w:rFonts w:cs="Arial"/>
          <w:color w:val="auto"/>
          <w:sz w:val="20"/>
          <w:szCs w:val="20"/>
          <w:lang w:val="es-ES"/>
        </w:rPr>
      </w:pPr>
    </w:p>
    <w:p w14:paraId="7C2953A8"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r w:rsidRPr="001C1DFF">
        <w:rPr>
          <w:rFonts w:cs="Arial"/>
          <w:color w:val="auto"/>
          <w:lang w:val="es-ES"/>
        </w:rPr>
        <w:t xml:space="preserve">En caso de que se efectúen reformas a las leyes aplicables que modifiquen el objeto y condiciones del presente instrumento, </w:t>
      </w:r>
      <w:r w:rsidRPr="001C1DFF">
        <w:rPr>
          <w:rFonts w:cs="Arial"/>
          <w:b/>
          <w:color w:val="auto"/>
          <w:lang w:val="es-ES"/>
        </w:rPr>
        <w:t>“LAS PARTES”</w:t>
      </w:r>
      <w:r w:rsidRPr="001C1DFF">
        <w:rPr>
          <w:rFonts w:cs="Arial"/>
          <w:color w:val="auto"/>
          <w:lang w:val="es-ES"/>
        </w:rPr>
        <w:t xml:space="preserve"> podrán darlo por terminado o solicitar su modificación, previa comunicación a la otra Parte con cuando menos tres (3) meses de anticipación, sin que para ello medie notificación judicial alguna, en la inteligencia de que las obligaciones del Contrato continuarán en pleno vigor hasta en tanto surta efectos dicha terminación o se celebre el convenio modificatorio.</w:t>
      </w:r>
    </w:p>
    <w:p w14:paraId="587B3F54" w14:textId="77777777" w:rsidR="00A47147" w:rsidRPr="001C1DFF" w:rsidRDefault="00A47147" w:rsidP="00A47147">
      <w:pPr>
        <w:widowControl w:val="0"/>
        <w:tabs>
          <w:tab w:val="left" w:pos="220"/>
          <w:tab w:val="left" w:pos="720"/>
        </w:tabs>
        <w:autoSpaceDE w:val="0"/>
        <w:autoSpaceDN w:val="0"/>
        <w:adjustRightInd w:val="0"/>
        <w:spacing w:before="0" w:line="240" w:lineRule="auto"/>
        <w:jc w:val="both"/>
        <w:rPr>
          <w:rFonts w:cs="Arial"/>
          <w:color w:val="auto"/>
          <w:lang w:val="es-ES"/>
        </w:rPr>
      </w:pPr>
    </w:p>
    <w:p w14:paraId="0B39578E"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color w:val="auto"/>
          <w:lang w:val="es-ES"/>
        </w:rPr>
        <w:t>En caso de que se solicite la modificación del presente Contrato derivado de la reforma de alguna de las leyes aplicables y alguna de las Partes no esté de acuerdo con dichas modificaciones, el presente Contrato se dará por terminado sin necesidad de declaración judicial y sin incurrir en responsabilidad alguna, bastando para ello que se comunique dicha terminación, con tres (3) meses de anticipación a la fecha en que se pretenda surta efectos la terminación.</w:t>
      </w:r>
    </w:p>
    <w:p w14:paraId="31E0947D" w14:textId="77777777" w:rsidR="00A47147" w:rsidRPr="001C1DFF" w:rsidRDefault="00A47147" w:rsidP="00A47147">
      <w:pPr>
        <w:widowControl w:val="0"/>
        <w:autoSpaceDE w:val="0"/>
        <w:autoSpaceDN w:val="0"/>
        <w:adjustRightInd w:val="0"/>
        <w:spacing w:before="0" w:line="240" w:lineRule="auto"/>
        <w:jc w:val="both"/>
        <w:rPr>
          <w:rFonts w:cs="Arial"/>
          <w:b/>
          <w:color w:val="auto"/>
          <w:lang w:val="es-ES"/>
        </w:rPr>
      </w:pPr>
    </w:p>
    <w:p w14:paraId="0FAD5834" w14:textId="63CFF207" w:rsidR="00A47147" w:rsidRPr="001C1DFF" w:rsidRDefault="00A47147" w:rsidP="00A47147">
      <w:pPr>
        <w:widowControl w:val="0"/>
        <w:autoSpaceDE w:val="0"/>
        <w:autoSpaceDN w:val="0"/>
        <w:adjustRightInd w:val="0"/>
        <w:spacing w:before="0" w:line="240" w:lineRule="auto"/>
        <w:jc w:val="both"/>
        <w:rPr>
          <w:rFonts w:cs="Arial"/>
          <w:color w:val="auto"/>
          <w:lang w:val="es-ES"/>
        </w:rPr>
      </w:pPr>
      <w:r w:rsidRPr="001C1DFF">
        <w:rPr>
          <w:rFonts w:cs="Arial"/>
          <w:b/>
          <w:color w:val="auto"/>
          <w:lang w:val="es-ES"/>
        </w:rPr>
        <w:t>“LAS PARTES”</w:t>
      </w:r>
      <w:r w:rsidRPr="001C1DFF">
        <w:rPr>
          <w:rFonts w:cs="Arial"/>
          <w:color w:val="auto"/>
          <w:lang w:val="es-ES"/>
        </w:rPr>
        <w:t xml:space="preserve"> están de acuerdo en que las Cláusulas que integran el presente Contrato, están apegadas la Ley Aplicable, firmándolo de conformidad sus representantes legales por duplicado </w:t>
      </w:r>
      <w:r w:rsidR="00036B61">
        <w:rPr>
          <w:rFonts w:cs="Arial"/>
          <w:color w:val="auto"/>
          <w:lang w:val="es-ES"/>
        </w:rPr>
        <w:t>en la Ciudad de México</w:t>
      </w:r>
      <w:r w:rsidRPr="001C1DFF">
        <w:rPr>
          <w:rFonts w:cs="Arial"/>
          <w:color w:val="auto"/>
          <w:lang w:val="es-ES"/>
        </w:rPr>
        <w:t>, el día xx del mes de xxx del año 20xx.</w:t>
      </w:r>
    </w:p>
    <w:p w14:paraId="081D7FBC"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p w14:paraId="6EBA15A7" w14:textId="77777777" w:rsidR="00A47147" w:rsidRPr="001C1DFF" w:rsidRDefault="00A47147" w:rsidP="00A47147">
      <w:pPr>
        <w:widowControl w:val="0"/>
        <w:autoSpaceDE w:val="0"/>
        <w:autoSpaceDN w:val="0"/>
        <w:adjustRightInd w:val="0"/>
        <w:spacing w:before="0" w:line="240" w:lineRule="auto"/>
        <w:jc w:val="both"/>
        <w:rPr>
          <w:rFonts w:cs="Arial"/>
          <w:color w:val="auto"/>
          <w:lang w:val="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64F8D" w14:paraId="4F1EB10A" w14:textId="77777777" w:rsidTr="00764F8D">
        <w:trPr>
          <w:jc w:val="center"/>
        </w:trPr>
        <w:tc>
          <w:tcPr>
            <w:tcW w:w="4414" w:type="dxa"/>
          </w:tcPr>
          <w:p w14:paraId="4A254DD4" w14:textId="40BC494E" w:rsidR="00764F8D" w:rsidRDefault="00764F8D" w:rsidP="00764F8D">
            <w:pPr>
              <w:widowControl w:val="0"/>
              <w:autoSpaceDE w:val="0"/>
              <w:autoSpaceDN w:val="0"/>
              <w:adjustRightInd w:val="0"/>
              <w:spacing w:before="0" w:line="240" w:lineRule="auto"/>
              <w:jc w:val="center"/>
              <w:rPr>
                <w:rFonts w:cs="Arial"/>
                <w:color w:val="auto"/>
                <w:lang w:val="es-ES"/>
              </w:rPr>
            </w:pPr>
            <w:r w:rsidRPr="001C1DFF">
              <w:rPr>
                <w:rFonts w:cs="Arial"/>
                <w:b/>
                <w:color w:val="auto"/>
                <w:lang w:val="es-ES"/>
              </w:rPr>
              <w:t>“EL TRANSPORTISTA”</w:t>
            </w:r>
          </w:p>
        </w:tc>
        <w:tc>
          <w:tcPr>
            <w:tcW w:w="4414" w:type="dxa"/>
          </w:tcPr>
          <w:p w14:paraId="14279F80" w14:textId="668CAC65" w:rsidR="00764F8D" w:rsidRDefault="00764F8D" w:rsidP="00764F8D">
            <w:pPr>
              <w:widowControl w:val="0"/>
              <w:autoSpaceDE w:val="0"/>
              <w:autoSpaceDN w:val="0"/>
              <w:adjustRightInd w:val="0"/>
              <w:spacing w:before="0" w:line="240" w:lineRule="auto"/>
              <w:jc w:val="center"/>
              <w:rPr>
                <w:rFonts w:cs="Arial"/>
                <w:color w:val="auto"/>
                <w:lang w:val="es-ES"/>
              </w:rPr>
            </w:pPr>
            <w:r w:rsidRPr="001C1DFF">
              <w:rPr>
                <w:rFonts w:cs="Arial"/>
                <w:b/>
                <w:color w:val="auto"/>
                <w:lang w:val="es-ES"/>
              </w:rPr>
              <w:t>“EL USUARIO”</w:t>
            </w:r>
          </w:p>
        </w:tc>
      </w:tr>
      <w:tr w:rsidR="00764F8D" w14:paraId="7BFB000C" w14:textId="77777777" w:rsidTr="00764F8D">
        <w:trPr>
          <w:trHeight w:val="2047"/>
          <w:jc w:val="center"/>
        </w:trPr>
        <w:tc>
          <w:tcPr>
            <w:tcW w:w="4414" w:type="dxa"/>
          </w:tcPr>
          <w:p w14:paraId="113939DD" w14:textId="5184166C" w:rsidR="00764F8D" w:rsidRDefault="00764F8D" w:rsidP="00764F8D">
            <w:pPr>
              <w:widowControl w:val="0"/>
              <w:autoSpaceDE w:val="0"/>
              <w:autoSpaceDN w:val="0"/>
              <w:adjustRightInd w:val="0"/>
              <w:spacing w:before="0" w:line="240" w:lineRule="auto"/>
              <w:jc w:val="center"/>
              <w:rPr>
                <w:rFonts w:cs="Arial"/>
                <w:b/>
                <w:color w:val="auto"/>
                <w:lang w:val="es-ES"/>
              </w:rPr>
            </w:pPr>
          </w:p>
          <w:p w14:paraId="535D1B87" w14:textId="33F25BF2" w:rsidR="00764F8D" w:rsidRDefault="00764F8D" w:rsidP="00764F8D">
            <w:pPr>
              <w:widowControl w:val="0"/>
              <w:autoSpaceDE w:val="0"/>
              <w:autoSpaceDN w:val="0"/>
              <w:adjustRightInd w:val="0"/>
              <w:spacing w:before="0" w:line="240" w:lineRule="auto"/>
              <w:jc w:val="center"/>
              <w:rPr>
                <w:rFonts w:cs="Arial"/>
                <w:b/>
                <w:color w:val="auto"/>
                <w:lang w:val="es-ES"/>
              </w:rPr>
            </w:pPr>
          </w:p>
          <w:p w14:paraId="73BE234F" w14:textId="77777777" w:rsidR="00764F8D" w:rsidRDefault="00764F8D" w:rsidP="00764F8D">
            <w:pPr>
              <w:widowControl w:val="0"/>
              <w:autoSpaceDE w:val="0"/>
              <w:autoSpaceDN w:val="0"/>
              <w:adjustRightInd w:val="0"/>
              <w:spacing w:before="0" w:line="240" w:lineRule="auto"/>
              <w:jc w:val="center"/>
              <w:rPr>
                <w:rFonts w:cs="Arial"/>
                <w:b/>
                <w:color w:val="auto"/>
                <w:lang w:val="es-ES"/>
              </w:rPr>
            </w:pPr>
          </w:p>
          <w:p w14:paraId="375C0DF2" w14:textId="618FBE53" w:rsidR="00764F8D" w:rsidRDefault="00764F8D" w:rsidP="00764F8D">
            <w:pPr>
              <w:widowControl w:val="0"/>
              <w:autoSpaceDE w:val="0"/>
              <w:autoSpaceDN w:val="0"/>
              <w:adjustRightInd w:val="0"/>
              <w:spacing w:before="0" w:line="240" w:lineRule="auto"/>
              <w:jc w:val="center"/>
              <w:rPr>
                <w:rFonts w:cs="Arial"/>
                <w:b/>
                <w:color w:val="auto"/>
                <w:lang w:val="es-ES"/>
              </w:rPr>
            </w:pPr>
          </w:p>
          <w:p w14:paraId="628565F2" w14:textId="32A4CF0E" w:rsidR="00764F8D" w:rsidRDefault="00764F8D" w:rsidP="00764F8D">
            <w:pPr>
              <w:widowControl w:val="0"/>
              <w:autoSpaceDE w:val="0"/>
              <w:autoSpaceDN w:val="0"/>
              <w:adjustRightInd w:val="0"/>
              <w:spacing w:before="0" w:line="240" w:lineRule="auto"/>
              <w:jc w:val="center"/>
              <w:rPr>
                <w:rFonts w:cs="Arial"/>
                <w:b/>
                <w:color w:val="auto"/>
                <w:lang w:val="es-ES"/>
              </w:rPr>
            </w:pPr>
          </w:p>
          <w:p w14:paraId="77A81344" w14:textId="77777777" w:rsidR="00764F8D" w:rsidRDefault="00764F8D" w:rsidP="00764F8D">
            <w:pPr>
              <w:widowControl w:val="0"/>
              <w:autoSpaceDE w:val="0"/>
              <w:autoSpaceDN w:val="0"/>
              <w:adjustRightInd w:val="0"/>
              <w:spacing w:before="0" w:line="240" w:lineRule="auto"/>
              <w:jc w:val="center"/>
              <w:rPr>
                <w:rFonts w:cs="Arial"/>
                <w:b/>
                <w:color w:val="auto"/>
                <w:lang w:val="es-ES"/>
              </w:rPr>
            </w:pPr>
          </w:p>
          <w:p w14:paraId="654F50AB" w14:textId="3669BB0A" w:rsidR="00764F8D" w:rsidRPr="001C1DFF" w:rsidRDefault="00764F8D" w:rsidP="00764F8D">
            <w:pPr>
              <w:widowControl w:val="0"/>
              <w:autoSpaceDE w:val="0"/>
              <w:autoSpaceDN w:val="0"/>
              <w:adjustRightInd w:val="0"/>
              <w:spacing w:before="0" w:line="240" w:lineRule="auto"/>
              <w:jc w:val="center"/>
              <w:rPr>
                <w:rFonts w:cs="Arial"/>
                <w:b/>
                <w:color w:val="auto"/>
                <w:lang w:val="es-ES"/>
              </w:rPr>
            </w:pPr>
            <w:r>
              <w:rPr>
                <w:rFonts w:cs="Arial"/>
                <w:b/>
                <w:color w:val="auto"/>
                <w:lang w:val="es-ES"/>
              </w:rPr>
              <w:t>________________________________</w:t>
            </w:r>
          </w:p>
        </w:tc>
        <w:tc>
          <w:tcPr>
            <w:tcW w:w="4414" w:type="dxa"/>
          </w:tcPr>
          <w:p w14:paraId="15F42034" w14:textId="05F806FA" w:rsidR="00764F8D" w:rsidRDefault="00764F8D" w:rsidP="00764F8D">
            <w:pPr>
              <w:widowControl w:val="0"/>
              <w:autoSpaceDE w:val="0"/>
              <w:autoSpaceDN w:val="0"/>
              <w:adjustRightInd w:val="0"/>
              <w:spacing w:before="0" w:line="240" w:lineRule="auto"/>
              <w:jc w:val="center"/>
              <w:rPr>
                <w:rFonts w:cs="Arial"/>
                <w:b/>
                <w:color w:val="auto"/>
                <w:lang w:val="es-ES"/>
              </w:rPr>
            </w:pPr>
          </w:p>
          <w:p w14:paraId="17304E42" w14:textId="3336FE9D" w:rsidR="00764F8D" w:rsidRDefault="00764F8D" w:rsidP="00764F8D">
            <w:pPr>
              <w:widowControl w:val="0"/>
              <w:autoSpaceDE w:val="0"/>
              <w:autoSpaceDN w:val="0"/>
              <w:adjustRightInd w:val="0"/>
              <w:spacing w:before="0" w:line="240" w:lineRule="auto"/>
              <w:jc w:val="center"/>
              <w:rPr>
                <w:rFonts w:cs="Arial"/>
                <w:b/>
                <w:color w:val="auto"/>
                <w:lang w:val="es-ES"/>
              </w:rPr>
            </w:pPr>
          </w:p>
          <w:p w14:paraId="5FD28F32" w14:textId="2BCC59EA" w:rsidR="00764F8D" w:rsidRDefault="00764F8D" w:rsidP="00764F8D">
            <w:pPr>
              <w:widowControl w:val="0"/>
              <w:autoSpaceDE w:val="0"/>
              <w:autoSpaceDN w:val="0"/>
              <w:adjustRightInd w:val="0"/>
              <w:spacing w:before="0" w:line="240" w:lineRule="auto"/>
              <w:jc w:val="center"/>
              <w:rPr>
                <w:rFonts w:cs="Arial"/>
                <w:b/>
                <w:color w:val="auto"/>
                <w:lang w:val="es-ES"/>
              </w:rPr>
            </w:pPr>
          </w:p>
          <w:p w14:paraId="59A23D4C" w14:textId="605D8A14" w:rsidR="00764F8D" w:rsidRDefault="00764F8D" w:rsidP="00764F8D">
            <w:pPr>
              <w:widowControl w:val="0"/>
              <w:autoSpaceDE w:val="0"/>
              <w:autoSpaceDN w:val="0"/>
              <w:adjustRightInd w:val="0"/>
              <w:spacing w:before="0" w:line="240" w:lineRule="auto"/>
              <w:jc w:val="center"/>
              <w:rPr>
                <w:rFonts w:cs="Arial"/>
                <w:b/>
                <w:color w:val="auto"/>
                <w:lang w:val="es-ES"/>
              </w:rPr>
            </w:pPr>
          </w:p>
          <w:p w14:paraId="7F870F2F" w14:textId="77777777" w:rsidR="00764F8D" w:rsidRDefault="00764F8D" w:rsidP="00764F8D">
            <w:pPr>
              <w:widowControl w:val="0"/>
              <w:autoSpaceDE w:val="0"/>
              <w:autoSpaceDN w:val="0"/>
              <w:adjustRightInd w:val="0"/>
              <w:spacing w:before="0" w:line="240" w:lineRule="auto"/>
              <w:jc w:val="center"/>
              <w:rPr>
                <w:rFonts w:cs="Arial"/>
                <w:b/>
                <w:color w:val="auto"/>
                <w:lang w:val="es-ES"/>
              </w:rPr>
            </w:pPr>
          </w:p>
          <w:p w14:paraId="39E8D2F9" w14:textId="77777777" w:rsidR="00764F8D" w:rsidRDefault="00764F8D" w:rsidP="00764F8D">
            <w:pPr>
              <w:widowControl w:val="0"/>
              <w:autoSpaceDE w:val="0"/>
              <w:autoSpaceDN w:val="0"/>
              <w:adjustRightInd w:val="0"/>
              <w:spacing w:before="0" w:line="240" w:lineRule="auto"/>
              <w:jc w:val="center"/>
              <w:rPr>
                <w:rFonts w:cs="Arial"/>
                <w:b/>
                <w:color w:val="auto"/>
                <w:lang w:val="es-ES"/>
              </w:rPr>
            </w:pPr>
          </w:p>
          <w:p w14:paraId="2ED6A815" w14:textId="5B6D94D9" w:rsidR="00764F8D" w:rsidRPr="001C1DFF" w:rsidRDefault="00764F8D" w:rsidP="00764F8D">
            <w:pPr>
              <w:widowControl w:val="0"/>
              <w:autoSpaceDE w:val="0"/>
              <w:autoSpaceDN w:val="0"/>
              <w:adjustRightInd w:val="0"/>
              <w:spacing w:before="0" w:line="240" w:lineRule="auto"/>
              <w:jc w:val="center"/>
              <w:rPr>
                <w:rFonts w:cs="Arial"/>
                <w:b/>
                <w:color w:val="auto"/>
                <w:lang w:val="es-ES"/>
              </w:rPr>
            </w:pPr>
            <w:r>
              <w:rPr>
                <w:rFonts w:cs="Arial"/>
                <w:b/>
                <w:color w:val="auto"/>
                <w:lang w:val="es-ES"/>
              </w:rPr>
              <w:t>_______________________________</w:t>
            </w:r>
          </w:p>
        </w:tc>
      </w:tr>
      <w:bookmarkEnd w:id="31"/>
    </w:tbl>
    <w:p w14:paraId="572AA129" w14:textId="0230FB5B" w:rsidR="00A47147" w:rsidRPr="006F7962" w:rsidRDefault="00A47147" w:rsidP="00A47147">
      <w:pPr>
        <w:widowControl w:val="0"/>
        <w:autoSpaceDE w:val="0"/>
        <w:autoSpaceDN w:val="0"/>
        <w:adjustRightInd w:val="0"/>
        <w:spacing w:before="0" w:line="240" w:lineRule="auto"/>
        <w:jc w:val="both"/>
        <w:rPr>
          <w:color w:val="auto"/>
          <w:lang w:val="es-ES"/>
        </w:rPr>
      </w:pPr>
    </w:p>
    <w:sectPr w:rsidR="00A47147" w:rsidRPr="006F7962" w:rsidSect="002F4900">
      <w:headerReference w:type="default" r:id="rId10"/>
      <w:footerReference w:type="default" r:id="rId11"/>
      <w:pgSz w:w="12240" w:h="15840"/>
      <w:pgMar w:top="1417" w:right="1701" w:bottom="1417"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E977" w14:textId="77777777" w:rsidR="006B5D02" w:rsidRDefault="006B5D02">
      <w:pPr>
        <w:spacing w:before="0" w:line="240" w:lineRule="auto"/>
      </w:pPr>
      <w:r>
        <w:separator/>
      </w:r>
    </w:p>
  </w:endnote>
  <w:endnote w:type="continuationSeparator" w:id="0">
    <w:p w14:paraId="77B11C09" w14:textId="77777777" w:rsidR="006B5D02" w:rsidRDefault="006B5D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auto"/>
      </w:rPr>
      <w:id w:val="21446887"/>
      <w:docPartObj>
        <w:docPartGallery w:val="Page Numbers (Bottom of Page)"/>
        <w:docPartUnique/>
      </w:docPartObj>
    </w:sdtPr>
    <w:sdtEndPr>
      <w:rPr>
        <w:rFonts w:ascii="Arial" w:hAnsi="Arial" w:cs="Arial"/>
        <w:sz w:val="18"/>
        <w:szCs w:val="18"/>
      </w:rPr>
    </w:sdtEndPr>
    <w:sdtContent>
      <w:sdt>
        <w:sdtPr>
          <w:rPr>
            <w:rFonts w:ascii="Arial" w:hAnsi="Arial" w:cs="Arial"/>
            <w:b/>
            <w:color w:val="auto"/>
            <w:sz w:val="18"/>
            <w:szCs w:val="18"/>
          </w:rPr>
          <w:id w:val="763728795"/>
          <w:docPartObj>
            <w:docPartGallery w:val="Page Numbers (Top of Page)"/>
            <w:docPartUnique/>
          </w:docPartObj>
        </w:sdtPr>
        <w:sdtEndPr/>
        <w:sdtContent>
          <w:p w14:paraId="6D38DD6E" w14:textId="00D971A8" w:rsidR="006B5D02" w:rsidRPr="00AB0FC1" w:rsidRDefault="006B5D02">
            <w:pPr>
              <w:pStyle w:val="Footer"/>
              <w:jc w:val="right"/>
              <w:rPr>
                <w:rFonts w:ascii="Arial" w:hAnsi="Arial" w:cs="Arial"/>
                <w:b/>
                <w:color w:val="auto"/>
                <w:sz w:val="18"/>
                <w:szCs w:val="18"/>
              </w:rPr>
            </w:pPr>
            <w:r w:rsidRPr="00AB0FC1">
              <w:rPr>
                <w:rFonts w:ascii="Arial" w:hAnsi="Arial" w:cs="Arial"/>
                <w:b/>
                <w:color w:val="auto"/>
                <w:sz w:val="18"/>
                <w:szCs w:val="18"/>
                <w:lang w:val="es-ES"/>
              </w:rPr>
              <w:t xml:space="preserve">Página </w:t>
            </w:r>
            <w:r w:rsidRPr="00AB0FC1">
              <w:rPr>
                <w:rFonts w:ascii="Arial" w:hAnsi="Arial" w:cs="Arial"/>
                <w:b/>
                <w:bCs/>
                <w:color w:val="auto"/>
                <w:sz w:val="18"/>
                <w:szCs w:val="18"/>
              </w:rPr>
              <w:fldChar w:fldCharType="begin"/>
            </w:r>
            <w:r w:rsidRPr="00AB0FC1">
              <w:rPr>
                <w:rFonts w:ascii="Arial" w:hAnsi="Arial" w:cs="Arial"/>
                <w:b/>
                <w:bCs/>
                <w:color w:val="auto"/>
                <w:sz w:val="18"/>
                <w:szCs w:val="18"/>
              </w:rPr>
              <w:instrText>PAGE</w:instrText>
            </w:r>
            <w:r w:rsidRPr="00AB0FC1">
              <w:rPr>
                <w:rFonts w:ascii="Arial" w:hAnsi="Arial" w:cs="Arial"/>
                <w:b/>
                <w:bCs/>
                <w:color w:val="auto"/>
                <w:sz w:val="18"/>
                <w:szCs w:val="18"/>
              </w:rPr>
              <w:fldChar w:fldCharType="separate"/>
            </w:r>
            <w:r>
              <w:rPr>
                <w:rFonts w:ascii="Arial" w:hAnsi="Arial" w:cs="Arial"/>
                <w:b/>
                <w:bCs/>
                <w:noProof/>
                <w:color w:val="auto"/>
                <w:sz w:val="18"/>
                <w:szCs w:val="18"/>
              </w:rPr>
              <w:t>28</w:t>
            </w:r>
            <w:r w:rsidRPr="00AB0FC1">
              <w:rPr>
                <w:rFonts w:ascii="Arial" w:hAnsi="Arial" w:cs="Arial"/>
                <w:b/>
                <w:bCs/>
                <w:color w:val="auto"/>
                <w:sz w:val="18"/>
                <w:szCs w:val="18"/>
              </w:rPr>
              <w:fldChar w:fldCharType="end"/>
            </w:r>
            <w:r w:rsidRPr="00AB0FC1">
              <w:rPr>
                <w:rFonts w:ascii="Arial" w:hAnsi="Arial" w:cs="Arial"/>
                <w:b/>
                <w:color w:val="auto"/>
                <w:sz w:val="18"/>
                <w:szCs w:val="18"/>
                <w:lang w:val="es-ES"/>
              </w:rPr>
              <w:t xml:space="preserve"> de </w:t>
            </w:r>
            <w:r w:rsidRPr="00AB0FC1">
              <w:rPr>
                <w:rFonts w:ascii="Arial" w:hAnsi="Arial" w:cs="Arial"/>
                <w:b/>
                <w:bCs/>
                <w:color w:val="auto"/>
                <w:sz w:val="18"/>
                <w:szCs w:val="18"/>
              </w:rPr>
              <w:fldChar w:fldCharType="begin"/>
            </w:r>
            <w:r w:rsidRPr="00AB0FC1">
              <w:rPr>
                <w:rFonts w:ascii="Arial" w:hAnsi="Arial" w:cs="Arial"/>
                <w:b/>
                <w:bCs/>
                <w:color w:val="auto"/>
                <w:sz w:val="18"/>
                <w:szCs w:val="18"/>
              </w:rPr>
              <w:instrText>NUMPAGES</w:instrText>
            </w:r>
            <w:r w:rsidRPr="00AB0FC1">
              <w:rPr>
                <w:rFonts w:ascii="Arial" w:hAnsi="Arial" w:cs="Arial"/>
                <w:b/>
                <w:bCs/>
                <w:color w:val="auto"/>
                <w:sz w:val="18"/>
                <w:szCs w:val="18"/>
              </w:rPr>
              <w:fldChar w:fldCharType="separate"/>
            </w:r>
            <w:r>
              <w:rPr>
                <w:rFonts w:ascii="Arial" w:hAnsi="Arial" w:cs="Arial"/>
                <w:b/>
                <w:bCs/>
                <w:noProof/>
                <w:color w:val="auto"/>
                <w:sz w:val="18"/>
                <w:szCs w:val="18"/>
              </w:rPr>
              <w:t>35</w:t>
            </w:r>
            <w:r w:rsidRPr="00AB0FC1">
              <w:rPr>
                <w:rFonts w:ascii="Arial" w:hAnsi="Arial" w:cs="Arial"/>
                <w:b/>
                <w:bCs/>
                <w:color w:val="auto"/>
                <w:sz w:val="18"/>
                <w:szCs w:val="18"/>
              </w:rPr>
              <w:fldChar w:fldCharType="end"/>
            </w:r>
          </w:p>
        </w:sdtContent>
      </w:sdt>
    </w:sdtContent>
  </w:sdt>
  <w:p w14:paraId="3993C1F1" w14:textId="77777777" w:rsidR="006B5D02" w:rsidRPr="00AA4512" w:rsidRDefault="006B5D02">
    <w:pPr>
      <w:pStyle w:val="Footer"/>
      <w:rPr>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A740" w14:textId="77777777" w:rsidR="006B5D02" w:rsidRDefault="006B5D02">
      <w:pPr>
        <w:spacing w:before="0" w:line="240" w:lineRule="auto"/>
      </w:pPr>
      <w:r>
        <w:separator/>
      </w:r>
    </w:p>
  </w:footnote>
  <w:footnote w:type="continuationSeparator" w:id="0">
    <w:p w14:paraId="48D516FF" w14:textId="77777777" w:rsidR="006B5D02" w:rsidRDefault="006B5D0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4BCD" w14:textId="77777777" w:rsidR="006B5D02" w:rsidRDefault="006B5D02" w:rsidP="001C7725">
    <w:pPr>
      <w:pStyle w:val="Header"/>
      <w:jc w:val="right"/>
    </w:pPr>
  </w:p>
  <w:p w14:paraId="0BC1CB52" w14:textId="77777777" w:rsidR="006B5D02" w:rsidRDefault="006B5D02" w:rsidP="001C7725">
    <w:pPr>
      <w:pStyle w:val="Header"/>
      <w:jc w:val="right"/>
    </w:pPr>
    <w:r>
      <w:rPr>
        <w:noProof/>
        <w:lang w:eastAsia="es-MX"/>
      </w:rPr>
      <mc:AlternateContent>
        <mc:Choice Requires="wps">
          <w:drawing>
            <wp:anchor distT="0" distB="0" distL="114300" distR="114300" simplePos="0" relativeHeight="251659264" behindDoc="0" locked="0" layoutInCell="1" allowOverlap="1" wp14:anchorId="53E56CDA" wp14:editId="238DBEDD">
              <wp:simplePos x="0" y="0"/>
              <wp:positionH relativeFrom="margin">
                <wp:posOffset>0</wp:posOffset>
              </wp:positionH>
              <wp:positionV relativeFrom="paragraph">
                <wp:posOffset>74958</wp:posOffset>
              </wp:positionV>
              <wp:extent cx="5605145" cy="7620"/>
              <wp:effectExtent l="0" t="0" r="33655" b="30480"/>
              <wp:wrapNone/>
              <wp:docPr id="10" name="Conector recto 10"/>
              <wp:cNvGraphicFramePr/>
              <a:graphic xmlns:a="http://schemas.openxmlformats.org/drawingml/2006/main">
                <a:graphicData uri="http://schemas.microsoft.com/office/word/2010/wordprocessingShape">
                  <wps:wsp>
                    <wps:cNvCnPr/>
                    <wps:spPr>
                      <a:xfrm>
                        <a:off x="0" y="0"/>
                        <a:ext cx="5605145" cy="762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A26D465" id="Conector recto 10"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9pt" to="44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" strokecolor="#aeaaaa [241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5pt;height:.95pt;visibility:visible;mso-wrap-style:square" o:bullet="t">
        <v:imagedata r:id="rId1" o:title=""/>
      </v:shape>
    </w:pict>
  </w:numPicBullet>
  <w:abstractNum w:abstractNumId="0" w15:restartNumberingAfterBreak="0">
    <w:nsid w:val="00000017"/>
    <w:multiLevelType w:val="hybridMultilevel"/>
    <w:tmpl w:val="00000017"/>
    <w:lvl w:ilvl="0" w:tplc="00000899">
      <w:start w:val="3"/>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D"/>
    <w:multiLevelType w:val="hybridMultilevel"/>
    <w:tmpl w:val="0000001D"/>
    <w:lvl w:ilvl="0" w:tplc="00000AF1">
      <w:start w:val="2"/>
      <w:numFmt w:val="bullet"/>
      <w:lvlText w:val="."/>
      <w:lvlJc w:val="left"/>
      <w:pPr>
        <w:ind w:left="720" w:hanging="360"/>
      </w:pPr>
    </w:lvl>
    <w:lvl w:ilvl="1" w:tplc="00000AF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F"/>
    <w:multiLevelType w:val="hybridMultilevel"/>
    <w:tmpl w:val="0000001F"/>
    <w:lvl w:ilvl="0" w:tplc="00000BB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20"/>
    <w:multiLevelType w:val="hybridMultilevel"/>
    <w:tmpl w:val="00000020"/>
    <w:lvl w:ilvl="0" w:tplc="00000C1D">
      <w:start w:val="2"/>
      <w:numFmt w:val="bullet"/>
      <w:lvlText w:val="."/>
      <w:lvlJc w:val="left"/>
      <w:pPr>
        <w:ind w:left="720" w:hanging="360"/>
      </w:pPr>
    </w:lvl>
    <w:lvl w:ilvl="1" w:tplc="00000C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9E"/>
    <w:multiLevelType w:val="hybridMultilevel"/>
    <w:tmpl w:val="B38698E8"/>
    <w:lvl w:ilvl="0" w:tplc="CEB0F11A">
      <w:start w:val="1"/>
      <w:numFmt w:val="decimal"/>
      <w:lvlText w:val="%1."/>
      <w:lvlJc w:val="left"/>
      <w:pPr>
        <w:tabs>
          <w:tab w:val="num" w:pos="1080"/>
        </w:tabs>
        <w:ind w:left="1080" w:hanging="360"/>
      </w:pPr>
      <w:rPr>
        <w:rFonts w:hint="eastAsia"/>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7" w15:restartNumberingAfterBreak="0">
    <w:nsid w:val="017773E9"/>
    <w:multiLevelType w:val="hybridMultilevel"/>
    <w:tmpl w:val="8640E2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0121E4"/>
    <w:multiLevelType w:val="hybridMultilevel"/>
    <w:tmpl w:val="9DD45BC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15:restartNumberingAfterBreak="0">
    <w:nsid w:val="07305CA1"/>
    <w:multiLevelType w:val="hybridMultilevel"/>
    <w:tmpl w:val="BC5C97D2"/>
    <w:lvl w:ilvl="0" w:tplc="74DA5BDA">
      <w:start w:val="1"/>
      <w:numFmt w:val="bullet"/>
      <w:lvlText w:val=""/>
      <w:lvlJc w:val="left"/>
      <w:pPr>
        <w:ind w:left="567" w:hanging="567"/>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7492897"/>
    <w:multiLevelType w:val="hybridMultilevel"/>
    <w:tmpl w:val="BAA008E2"/>
    <w:lvl w:ilvl="0" w:tplc="27E250BC">
      <w:start w:val="1"/>
      <w:numFmt w:val="lowerLetter"/>
      <w:lvlText w:val="%1)"/>
      <w:lvlJc w:val="left"/>
      <w:pPr>
        <w:ind w:left="720" w:hanging="360"/>
      </w:pPr>
      <w:rPr>
        <w:rFonts w:hint="default"/>
        <w:color w:val="404040" w:themeColor="text1" w:themeTint="BF"/>
      </w:rPr>
    </w:lvl>
    <w:lvl w:ilvl="1" w:tplc="0F1025DC">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AC2CE9"/>
    <w:multiLevelType w:val="hybridMultilevel"/>
    <w:tmpl w:val="3B4C616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634F2D"/>
    <w:multiLevelType w:val="multilevel"/>
    <w:tmpl w:val="62304CA0"/>
    <w:lvl w:ilvl="0">
      <w:start w:val="11"/>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12184EE1"/>
    <w:multiLevelType w:val="hybridMultilevel"/>
    <w:tmpl w:val="91142F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E30977"/>
    <w:multiLevelType w:val="hybridMultilevel"/>
    <w:tmpl w:val="ADC4A3A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8833E5"/>
    <w:multiLevelType w:val="hybridMultilevel"/>
    <w:tmpl w:val="8264CEF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8631FA6"/>
    <w:multiLevelType w:val="hybridMultilevel"/>
    <w:tmpl w:val="27542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A158F4"/>
    <w:multiLevelType w:val="hybridMultilevel"/>
    <w:tmpl w:val="9AA2D544"/>
    <w:lvl w:ilvl="0" w:tplc="01C2DCFC">
      <w:start w:val="1"/>
      <w:numFmt w:val="bullet"/>
      <w:lvlText w:val=""/>
      <w:lvlJc w:val="left"/>
      <w:pPr>
        <w:ind w:left="624" w:hanging="34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9026B16"/>
    <w:multiLevelType w:val="multilevel"/>
    <w:tmpl w:val="B678C68E"/>
    <w:lvl w:ilvl="0">
      <w:start w:val="1"/>
      <w:numFmt w:val="decimal"/>
      <w:pStyle w:val="Estilo1"/>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pStyle w:val="Estilo2"/>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pStyle w:val="Estilo3"/>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pStyle w:val="Estilo4"/>
      <w:lvlText w:val="(%4)"/>
      <w:lvlJc w:val="left"/>
      <w:pPr>
        <w:tabs>
          <w:tab w:val="num" w:pos="1134"/>
        </w:tabs>
        <w:ind w:left="1134" w:hanging="567"/>
      </w:pPr>
      <w:rPr>
        <w:rFonts w:hint="default"/>
        <w:b/>
        <w:i w:val="0"/>
        <w:caps w:val="0"/>
        <w:strike w:val="0"/>
        <w:dstrike w:val="0"/>
        <w:vanish w:val="0"/>
        <w:color w:val="000000"/>
        <w:sz w:val="24"/>
        <w:u w:val="none"/>
        <w:effect w:val="none"/>
        <w:vertAlign w:val="baseline"/>
        <w:lang w:val="es-MX"/>
      </w:rPr>
    </w:lvl>
    <w:lvl w:ilvl="4">
      <w:start w:val="1"/>
      <w:numFmt w:val="upperLetter"/>
      <w:pStyle w:val="Estilo5"/>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pStyle w:val="Estilo4"/>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pStyle w:val="Heading7"/>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Heading8"/>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Heading9"/>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9" w15:restartNumberingAfterBreak="0">
    <w:nsid w:val="2D29306E"/>
    <w:multiLevelType w:val="hybridMultilevel"/>
    <w:tmpl w:val="7E24A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470EB1"/>
    <w:multiLevelType w:val="hybridMultilevel"/>
    <w:tmpl w:val="B2227704"/>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1" w15:restartNumberingAfterBreak="0">
    <w:nsid w:val="2EC912C0"/>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2" w15:restartNumberingAfterBreak="0">
    <w:nsid w:val="2EE36E3A"/>
    <w:multiLevelType w:val="multilevel"/>
    <w:tmpl w:val="A06266E6"/>
    <w:lvl w:ilvl="0">
      <w:start w:val="10"/>
      <w:numFmt w:val="decimal"/>
      <w:lvlText w:val="%1"/>
      <w:lvlJc w:val="left"/>
      <w:pPr>
        <w:ind w:left="465" w:hanging="465"/>
      </w:pPr>
      <w:rPr>
        <w:rFonts w:hint="default"/>
        <w:b/>
      </w:rPr>
    </w:lvl>
    <w:lvl w:ilvl="1">
      <w:start w:val="1"/>
      <w:numFmt w:val="decimal"/>
      <w:lvlText w:val="%1.%2"/>
      <w:lvlJc w:val="left"/>
      <w:pPr>
        <w:ind w:left="1316"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4317CC6"/>
    <w:multiLevelType w:val="hybridMultilevel"/>
    <w:tmpl w:val="0D689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815C5D"/>
    <w:multiLevelType w:val="multilevel"/>
    <w:tmpl w:val="5434CC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3F43F5"/>
    <w:multiLevelType w:val="hybridMultilevel"/>
    <w:tmpl w:val="F1FAC38E"/>
    <w:lvl w:ilvl="0" w:tplc="FCBE86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A16133"/>
    <w:multiLevelType w:val="hybridMultilevel"/>
    <w:tmpl w:val="6DD2A55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B8120D"/>
    <w:multiLevelType w:val="multilevel"/>
    <w:tmpl w:val="4C3E629C"/>
    <w:lvl w:ilvl="0">
      <w:start w:val="6"/>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2B14414"/>
    <w:multiLevelType w:val="hybridMultilevel"/>
    <w:tmpl w:val="12FE08CE"/>
    <w:lvl w:ilvl="0" w:tplc="040A0013">
      <w:start w:val="1"/>
      <w:numFmt w:val="upperRoman"/>
      <w:lvlText w:val="%1."/>
      <w:lvlJc w:val="righ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9" w15:restartNumberingAfterBreak="0">
    <w:nsid w:val="45CB3EF3"/>
    <w:multiLevelType w:val="hybridMultilevel"/>
    <w:tmpl w:val="A7F4C7DC"/>
    <w:lvl w:ilvl="0" w:tplc="D1CAB2DE">
      <w:start w:val="1"/>
      <w:numFmt w:val="decimal"/>
      <w:lvlText w:val="%1."/>
      <w:lvlJc w:val="left"/>
      <w:pPr>
        <w:ind w:left="1069"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F9175F"/>
    <w:multiLevelType w:val="hybridMultilevel"/>
    <w:tmpl w:val="93EC2B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7935BE"/>
    <w:multiLevelType w:val="hybridMultilevel"/>
    <w:tmpl w:val="68E473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1852573"/>
    <w:multiLevelType w:val="multilevel"/>
    <w:tmpl w:val="B4387AA0"/>
    <w:lvl w:ilvl="0">
      <w:start w:val="9"/>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3" w15:restartNumberingAfterBreak="0">
    <w:nsid w:val="5542053E"/>
    <w:multiLevelType w:val="multilevel"/>
    <w:tmpl w:val="A8EC0250"/>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F3B135A"/>
    <w:multiLevelType w:val="multilevel"/>
    <w:tmpl w:val="137CC7D8"/>
    <w:lvl w:ilvl="0">
      <w:start w:val="1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5" w15:restartNumberingAfterBreak="0">
    <w:nsid w:val="60C00242"/>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36" w15:restartNumberingAfterBreak="0">
    <w:nsid w:val="633D65D7"/>
    <w:multiLevelType w:val="hybridMultilevel"/>
    <w:tmpl w:val="81566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877FE7"/>
    <w:multiLevelType w:val="hybridMultilevel"/>
    <w:tmpl w:val="49780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1F14C9"/>
    <w:multiLevelType w:val="hybridMultilevel"/>
    <w:tmpl w:val="A2E46D0A"/>
    <w:lvl w:ilvl="0" w:tplc="991063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31350F"/>
    <w:multiLevelType w:val="hybridMultilevel"/>
    <w:tmpl w:val="9848B18C"/>
    <w:lvl w:ilvl="0" w:tplc="C304F910">
      <w:start w:val="1"/>
      <w:numFmt w:val="upperRoman"/>
      <w:lvlText w:val="%1."/>
      <w:lvlJc w:val="left"/>
      <w:pPr>
        <w:ind w:left="2496" w:hanging="72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0" w15:restartNumberingAfterBreak="0">
    <w:nsid w:val="6F5B3D84"/>
    <w:multiLevelType w:val="multilevel"/>
    <w:tmpl w:val="7338AA0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74645E9A"/>
    <w:multiLevelType w:val="hybridMultilevel"/>
    <w:tmpl w:val="D3DE9402"/>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2" w15:restartNumberingAfterBreak="0">
    <w:nsid w:val="759100B6"/>
    <w:multiLevelType w:val="hybridMultilevel"/>
    <w:tmpl w:val="058080BA"/>
    <w:lvl w:ilvl="0" w:tplc="0A4454FE">
      <w:start w:val="2"/>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973743"/>
    <w:multiLevelType w:val="hybridMultilevel"/>
    <w:tmpl w:val="A7F4C7DC"/>
    <w:lvl w:ilvl="0" w:tplc="D1CAB2DE">
      <w:start w:val="1"/>
      <w:numFmt w:val="decimal"/>
      <w:lvlText w:val="%1."/>
      <w:lvlJc w:val="left"/>
      <w:pPr>
        <w:ind w:left="1069"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C7A82"/>
    <w:multiLevelType w:val="multilevel"/>
    <w:tmpl w:val="39EA49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273FC5"/>
    <w:multiLevelType w:val="hybridMultilevel"/>
    <w:tmpl w:val="0B762C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3040CD"/>
    <w:multiLevelType w:val="hybridMultilevel"/>
    <w:tmpl w:val="8AD20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9"/>
  </w:num>
  <w:num w:numId="3">
    <w:abstractNumId w:val="7"/>
  </w:num>
  <w:num w:numId="4">
    <w:abstractNumId w:val="19"/>
  </w:num>
  <w:num w:numId="5">
    <w:abstractNumId w:val="10"/>
  </w:num>
  <w:num w:numId="6">
    <w:abstractNumId w:val="29"/>
  </w:num>
  <w:num w:numId="7">
    <w:abstractNumId w:val="17"/>
  </w:num>
  <w:num w:numId="8">
    <w:abstractNumId w:val="35"/>
  </w:num>
  <w:num w:numId="9">
    <w:abstractNumId w:val="21"/>
  </w:num>
  <w:num w:numId="10">
    <w:abstractNumId w:val="20"/>
  </w:num>
  <w:num w:numId="11">
    <w:abstractNumId w:val="41"/>
  </w:num>
  <w:num w:numId="12">
    <w:abstractNumId w:val="28"/>
  </w:num>
  <w:num w:numId="13">
    <w:abstractNumId w:val="30"/>
  </w:num>
  <w:num w:numId="14">
    <w:abstractNumId w:val="11"/>
  </w:num>
  <w:num w:numId="15">
    <w:abstractNumId w:val="33"/>
  </w:num>
  <w:num w:numId="16">
    <w:abstractNumId w:val="9"/>
  </w:num>
  <w:num w:numId="17">
    <w:abstractNumId w:val="6"/>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3"/>
  </w:num>
  <w:num w:numId="25">
    <w:abstractNumId w:val="27"/>
  </w:num>
  <w:num w:numId="26">
    <w:abstractNumId w:val="24"/>
  </w:num>
  <w:num w:numId="27">
    <w:abstractNumId w:val="32"/>
  </w:num>
  <w:num w:numId="28">
    <w:abstractNumId w:val="22"/>
  </w:num>
  <w:num w:numId="29">
    <w:abstractNumId w:val="36"/>
  </w:num>
  <w:num w:numId="30">
    <w:abstractNumId w:val="23"/>
  </w:num>
  <w:num w:numId="31">
    <w:abstractNumId w:val="15"/>
  </w:num>
  <w:num w:numId="32">
    <w:abstractNumId w:val="31"/>
  </w:num>
  <w:num w:numId="33">
    <w:abstractNumId w:val="8"/>
  </w:num>
  <w:num w:numId="34">
    <w:abstractNumId w:val="14"/>
  </w:num>
  <w:num w:numId="35">
    <w:abstractNumId w:val="26"/>
  </w:num>
  <w:num w:numId="36">
    <w:abstractNumId w:val="45"/>
  </w:num>
  <w:num w:numId="37">
    <w:abstractNumId w:val="43"/>
  </w:num>
  <w:num w:numId="38">
    <w:abstractNumId w:val="16"/>
  </w:num>
  <w:num w:numId="39">
    <w:abstractNumId w:val="42"/>
  </w:num>
  <w:num w:numId="40">
    <w:abstractNumId w:val="37"/>
  </w:num>
  <w:num w:numId="41">
    <w:abstractNumId w:val="25"/>
  </w:num>
  <w:num w:numId="42">
    <w:abstractNumId w:val="46"/>
  </w:num>
  <w:num w:numId="43">
    <w:abstractNumId w:val="40"/>
  </w:num>
  <w:num w:numId="44">
    <w:abstractNumId w:val="44"/>
  </w:num>
  <w:num w:numId="45">
    <w:abstractNumId w:val="18"/>
  </w:num>
  <w:num w:numId="46">
    <w:abstractNumId w:val="1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9"/>
    <w:rsid w:val="00015087"/>
    <w:rsid w:val="000169D4"/>
    <w:rsid w:val="00022D62"/>
    <w:rsid w:val="00025B29"/>
    <w:rsid w:val="00036B61"/>
    <w:rsid w:val="00040954"/>
    <w:rsid w:val="00043716"/>
    <w:rsid w:val="000466FD"/>
    <w:rsid w:val="00046C06"/>
    <w:rsid w:val="00067616"/>
    <w:rsid w:val="0007250B"/>
    <w:rsid w:val="00073C49"/>
    <w:rsid w:val="000873FC"/>
    <w:rsid w:val="00096213"/>
    <w:rsid w:val="000975C8"/>
    <w:rsid w:val="000A1B13"/>
    <w:rsid w:val="000A2341"/>
    <w:rsid w:val="000A342E"/>
    <w:rsid w:val="000B0FC4"/>
    <w:rsid w:val="000C25A4"/>
    <w:rsid w:val="000C2A29"/>
    <w:rsid w:val="000D41E3"/>
    <w:rsid w:val="000E12DB"/>
    <w:rsid w:val="000F1D53"/>
    <w:rsid w:val="000F3927"/>
    <w:rsid w:val="000F4609"/>
    <w:rsid w:val="001018C3"/>
    <w:rsid w:val="00115CD9"/>
    <w:rsid w:val="0011632E"/>
    <w:rsid w:val="00116816"/>
    <w:rsid w:val="00122F2F"/>
    <w:rsid w:val="00132686"/>
    <w:rsid w:val="00133841"/>
    <w:rsid w:val="00135EB5"/>
    <w:rsid w:val="001445FC"/>
    <w:rsid w:val="00146354"/>
    <w:rsid w:val="00152F86"/>
    <w:rsid w:val="00154F9F"/>
    <w:rsid w:val="00155319"/>
    <w:rsid w:val="00157E19"/>
    <w:rsid w:val="00166BAD"/>
    <w:rsid w:val="001723F0"/>
    <w:rsid w:val="00172D58"/>
    <w:rsid w:val="00175B37"/>
    <w:rsid w:val="00175E1B"/>
    <w:rsid w:val="0018369F"/>
    <w:rsid w:val="001C7725"/>
    <w:rsid w:val="001D1456"/>
    <w:rsid w:val="00203AF9"/>
    <w:rsid w:val="0020573A"/>
    <w:rsid w:val="00207F95"/>
    <w:rsid w:val="00213B8D"/>
    <w:rsid w:val="00221B68"/>
    <w:rsid w:val="002248E4"/>
    <w:rsid w:val="00241776"/>
    <w:rsid w:val="00243ABD"/>
    <w:rsid w:val="002472F3"/>
    <w:rsid w:val="0024775F"/>
    <w:rsid w:val="00262009"/>
    <w:rsid w:val="00274757"/>
    <w:rsid w:val="0028077B"/>
    <w:rsid w:val="00281562"/>
    <w:rsid w:val="00284C67"/>
    <w:rsid w:val="00285689"/>
    <w:rsid w:val="0029668F"/>
    <w:rsid w:val="002966F4"/>
    <w:rsid w:val="00297DB0"/>
    <w:rsid w:val="002A164D"/>
    <w:rsid w:val="002A55DC"/>
    <w:rsid w:val="002A764D"/>
    <w:rsid w:val="002B6C9E"/>
    <w:rsid w:val="002C4019"/>
    <w:rsid w:val="002C6572"/>
    <w:rsid w:val="002C79F4"/>
    <w:rsid w:val="002D441E"/>
    <w:rsid w:val="002D5BDB"/>
    <w:rsid w:val="002E124E"/>
    <w:rsid w:val="002E4D46"/>
    <w:rsid w:val="002F0FE9"/>
    <w:rsid w:val="002F2F6B"/>
    <w:rsid w:val="002F4900"/>
    <w:rsid w:val="002F521D"/>
    <w:rsid w:val="002F7B2F"/>
    <w:rsid w:val="003013BB"/>
    <w:rsid w:val="003173B0"/>
    <w:rsid w:val="003244E4"/>
    <w:rsid w:val="0032451E"/>
    <w:rsid w:val="003258F7"/>
    <w:rsid w:val="00326202"/>
    <w:rsid w:val="00336774"/>
    <w:rsid w:val="00342CEC"/>
    <w:rsid w:val="003466C0"/>
    <w:rsid w:val="0035472A"/>
    <w:rsid w:val="00356261"/>
    <w:rsid w:val="0038023E"/>
    <w:rsid w:val="003936C2"/>
    <w:rsid w:val="003A6E24"/>
    <w:rsid w:val="003A73C2"/>
    <w:rsid w:val="003B51B5"/>
    <w:rsid w:val="003C4933"/>
    <w:rsid w:val="003D2096"/>
    <w:rsid w:val="003E0667"/>
    <w:rsid w:val="003E394C"/>
    <w:rsid w:val="0040248F"/>
    <w:rsid w:val="004057BE"/>
    <w:rsid w:val="0042045B"/>
    <w:rsid w:val="00423CE7"/>
    <w:rsid w:val="004244CB"/>
    <w:rsid w:val="00440938"/>
    <w:rsid w:val="004460EB"/>
    <w:rsid w:val="00450003"/>
    <w:rsid w:val="0045258C"/>
    <w:rsid w:val="00460FAC"/>
    <w:rsid w:val="00470D4B"/>
    <w:rsid w:val="0047325A"/>
    <w:rsid w:val="00474901"/>
    <w:rsid w:val="00495275"/>
    <w:rsid w:val="004953AE"/>
    <w:rsid w:val="004A6E09"/>
    <w:rsid w:val="004A6FA3"/>
    <w:rsid w:val="004A7704"/>
    <w:rsid w:val="004C79B9"/>
    <w:rsid w:val="004D4314"/>
    <w:rsid w:val="004E1549"/>
    <w:rsid w:val="004E36D4"/>
    <w:rsid w:val="004F35CE"/>
    <w:rsid w:val="004F4491"/>
    <w:rsid w:val="004F6294"/>
    <w:rsid w:val="00514FB5"/>
    <w:rsid w:val="0051648C"/>
    <w:rsid w:val="00516A49"/>
    <w:rsid w:val="00524E35"/>
    <w:rsid w:val="00542BA3"/>
    <w:rsid w:val="005453A2"/>
    <w:rsid w:val="00545EFE"/>
    <w:rsid w:val="00546195"/>
    <w:rsid w:val="00552D57"/>
    <w:rsid w:val="005559D7"/>
    <w:rsid w:val="00557D9E"/>
    <w:rsid w:val="00561A0A"/>
    <w:rsid w:val="005624FA"/>
    <w:rsid w:val="00563168"/>
    <w:rsid w:val="00566D9D"/>
    <w:rsid w:val="00570AC6"/>
    <w:rsid w:val="00577CCB"/>
    <w:rsid w:val="005819F9"/>
    <w:rsid w:val="0058309D"/>
    <w:rsid w:val="0058335B"/>
    <w:rsid w:val="00585E3D"/>
    <w:rsid w:val="005943EC"/>
    <w:rsid w:val="00596282"/>
    <w:rsid w:val="005973C7"/>
    <w:rsid w:val="005979B4"/>
    <w:rsid w:val="005A6850"/>
    <w:rsid w:val="005B25B3"/>
    <w:rsid w:val="005E1E5D"/>
    <w:rsid w:val="005F679D"/>
    <w:rsid w:val="006018D2"/>
    <w:rsid w:val="00602E08"/>
    <w:rsid w:val="00604E5F"/>
    <w:rsid w:val="00616A09"/>
    <w:rsid w:val="006310EF"/>
    <w:rsid w:val="0063426E"/>
    <w:rsid w:val="00641F45"/>
    <w:rsid w:val="00642D6A"/>
    <w:rsid w:val="00642DBF"/>
    <w:rsid w:val="00643C16"/>
    <w:rsid w:val="00646936"/>
    <w:rsid w:val="00650ADA"/>
    <w:rsid w:val="00657488"/>
    <w:rsid w:val="00657C46"/>
    <w:rsid w:val="006607A6"/>
    <w:rsid w:val="00665625"/>
    <w:rsid w:val="006657E8"/>
    <w:rsid w:val="006664AC"/>
    <w:rsid w:val="0068257F"/>
    <w:rsid w:val="006962A4"/>
    <w:rsid w:val="006A071E"/>
    <w:rsid w:val="006A5EAF"/>
    <w:rsid w:val="006B0269"/>
    <w:rsid w:val="006B11BB"/>
    <w:rsid w:val="006B1FBB"/>
    <w:rsid w:val="006B5D02"/>
    <w:rsid w:val="006C1CFA"/>
    <w:rsid w:val="006E2D8A"/>
    <w:rsid w:val="006E5763"/>
    <w:rsid w:val="006F311F"/>
    <w:rsid w:val="00702BD6"/>
    <w:rsid w:val="00703008"/>
    <w:rsid w:val="00707072"/>
    <w:rsid w:val="00712178"/>
    <w:rsid w:val="00720613"/>
    <w:rsid w:val="00731DD9"/>
    <w:rsid w:val="00735CE5"/>
    <w:rsid w:val="0076049D"/>
    <w:rsid w:val="00762A6D"/>
    <w:rsid w:val="00764F8D"/>
    <w:rsid w:val="007678D2"/>
    <w:rsid w:val="007736A8"/>
    <w:rsid w:val="00785952"/>
    <w:rsid w:val="007924A6"/>
    <w:rsid w:val="007C2169"/>
    <w:rsid w:val="007C32E8"/>
    <w:rsid w:val="007C578A"/>
    <w:rsid w:val="007D7167"/>
    <w:rsid w:val="007D7FBA"/>
    <w:rsid w:val="007E212D"/>
    <w:rsid w:val="007E4529"/>
    <w:rsid w:val="007E540A"/>
    <w:rsid w:val="007F000A"/>
    <w:rsid w:val="007F5A0E"/>
    <w:rsid w:val="007F7F59"/>
    <w:rsid w:val="00814C00"/>
    <w:rsid w:val="00824F54"/>
    <w:rsid w:val="008310EE"/>
    <w:rsid w:val="008376FE"/>
    <w:rsid w:val="008416C8"/>
    <w:rsid w:val="0084386E"/>
    <w:rsid w:val="00845B2A"/>
    <w:rsid w:val="00851B0F"/>
    <w:rsid w:val="00877B6A"/>
    <w:rsid w:val="0088092D"/>
    <w:rsid w:val="00880B5D"/>
    <w:rsid w:val="00883F0E"/>
    <w:rsid w:val="008A27AA"/>
    <w:rsid w:val="008A4DF5"/>
    <w:rsid w:val="008B1A69"/>
    <w:rsid w:val="008B29AA"/>
    <w:rsid w:val="008B63A0"/>
    <w:rsid w:val="008C3C35"/>
    <w:rsid w:val="008D5BBF"/>
    <w:rsid w:val="008D6DAE"/>
    <w:rsid w:val="008F0B89"/>
    <w:rsid w:val="009117CC"/>
    <w:rsid w:val="00912E7E"/>
    <w:rsid w:val="00915945"/>
    <w:rsid w:val="009161C2"/>
    <w:rsid w:val="00927DAF"/>
    <w:rsid w:val="00932EDC"/>
    <w:rsid w:val="00946A49"/>
    <w:rsid w:val="00950A3F"/>
    <w:rsid w:val="0096054D"/>
    <w:rsid w:val="00965C35"/>
    <w:rsid w:val="00966DC0"/>
    <w:rsid w:val="00977C22"/>
    <w:rsid w:val="00980CDD"/>
    <w:rsid w:val="009815FD"/>
    <w:rsid w:val="009819CC"/>
    <w:rsid w:val="00981F65"/>
    <w:rsid w:val="00984317"/>
    <w:rsid w:val="00992980"/>
    <w:rsid w:val="009A4F3F"/>
    <w:rsid w:val="009A7945"/>
    <w:rsid w:val="009B282B"/>
    <w:rsid w:val="009B649C"/>
    <w:rsid w:val="009D4EF3"/>
    <w:rsid w:val="009D5A1B"/>
    <w:rsid w:val="009F0248"/>
    <w:rsid w:val="009F3D4A"/>
    <w:rsid w:val="009F78F2"/>
    <w:rsid w:val="00A22718"/>
    <w:rsid w:val="00A234FA"/>
    <w:rsid w:val="00A40C3B"/>
    <w:rsid w:val="00A42A22"/>
    <w:rsid w:val="00A47147"/>
    <w:rsid w:val="00A60B01"/>
    <w:rsid w:val="00A71290"/>
    <w:rsid w:val="00A7402D"/>
    <w:rsid w:val="00A748C9"/>
    <w:rsid w:val="00A82546"/>
    <w:rsid w:val="00A93931"/>
    <w:rsid w:val="00A954BC"/>
    <w:rsid w:val="00AA6D89"/>
    <w:rsid w:val="00AB05B7"/>
    <w:rsid w:val="00AB13BD"/>
    <w:rsid w:val="00AB4DDE"/>
    <w:rsid w:val="00AC2BCE"/>
    <w:rsid w:val="00AD498A"/>
    <w:rsid w:val="00AF279B"/>
    <w:rsid w:val="00B005A4"/>
    <w:rsid w:val="00B1237F"/>
    <w:rsid w:val="00B1268F"/>
    <w:rsid w:val="00B20AC5"/>
    <w:rsid w:val="00B244B5"/>
    <w:rsid w:val="00B35F3F"/>
    <w:rsid w:val="00B40084"/>
    <w:rsid w:val="00B43F99"/>
    <w:rsid w:val="00B47437"/>
    <w:rsid w:val="00B47E5D"/>
    <w:rsid w:val="00B50047"/>
    <w:rsid w:val="00B5249C"/>
    <w:rsid w:val="00B564EC"/>
    <w:rsid w:val="00B63CC0"/>
    <w:rsid w:val="00B724C7"/>
    <w:rsid w:val="00B81E1D"/>
    <w:rsid w:val="00B83E24"/>
    <w:rsid w:val="00B86321"/>
    <w:rsid w:val="00B939E6"/>
    <w:rsid w:val="00B956E1"/>
    <w:rsid w:val="00B967A9"/>
    <w:rsid w:val="00BA48E0"/>
    <w:rsid w:val="00BB5247"/>
    <w:rsid w:val="00BC56C8"/>
    <w:rsid w:val="00BD1E66"/>
    <w:rsid w:val="00BD63FC"/>
    <w:rsid w:val="00BD6F2C"/>
    <w:rsid w:val="00BE1707"/>
    <w:rsid w:val="00BE6D60"/>
    <w:rsid w:val="00BF012A"/>
    <w:rsid w:val="00BF1F49"/>
    <w:rsid w:val="00C005E6"/>
    <w:rsid w:val="00C03655"/>
    <w:rsid w:val="00C11307"/>
    <w:rsid w:val="00C2151F"/>
    <w:rsid w:val="00C33E5D"/>
    <w:rsid w:val="00C50FFC"/>
    <w:rsid w:val="00C57283"/>
    <w:rsid w:val="00C601D9"/>
    <w:rsid w:val="00C84B1C"/>
    <w:rsid w:val="00C850C3"/>
    <w:rsid w:val="00C921C5"/>
    <w:rsid w:val="00CA7BB3"/>
    <w:rsid w:val="00CC40CF"/>
    <w:rsid w:val="00CC74F1"/>
    <w:rsid w:val="00CD12DC"/>
    <w:rsid w:val="00CD4D4A"/>
    <w:rsid w:val="00CD5427"/>
    <w:rsid w:val="00CE23AC"/>
    <w:rsid w:val="00CF5E85"/>
    <w:rsid w:val="00D22809"/>
    <w:rsid w:val="00D40879"/>
    <w:rsid w:val="00D47660"/>
    <w:rsid w:val="00D576E6"/>
    <w:rsid w:val="00D80126"/>
    <w:rsid w:val="00D84809"/>
    <w:rsid w:val="00D90EC8"/>
    <w:rsid w:val="00DA6046"/>
    <w:rsid w:val="00DA6DA2"/>
    <w:rsid w:val="00DB257F"/>
    <w:rsid w:val="00DB6AF7"/>
    <w:rsid w:val="00DC005E"/>
    <w:rsid w:val="00DC27DB"/>
    <w:rsid w:val="00DC5554"/>
    <w:rsid w:val="00DC64FB"/>
    <w:rsid w:val="00E001C6"/>
    <w:rsid w:val="00E073AE"/>
    <w:rsid w:val="00E276DA"/>
    <w:rsid w:val="00E32729"/>
    <w:rsid w:val="00E40622"/>
    <w:rsid w:val="00E42F2F"/>
    <w:rsid w:val="00E50940"/>
    <w:rsid w:val="00E5759F"/>
    <w:rsid w:val="00E61D53"/>
    <w:rsid w:val="00E62BA4"/>
    <w:rsid w:val="00E720DC"/>
    <w:rsid w:val="00E77F78"/>
    <w:rsid w:val="00E81E50"/>
    <w:rsid w:val="00E840CF"/>
    <w:rsid w:val="00E87C9C"/>
    <w:rsid w:val="00E91577"/>
    <w:rsid w:val="00E93DC2"/>
    <w:rsid w:val="00E95779"/>
    <w:rsid w:val="00EA435A"/>
    <w:rsid w:val="00EB731F"/>
    <w:rsid w:val="00EF05CB"/>
    <w:rsid w:val="00EF068A"/>
    <w:rsid w:val="00EF2AFF"/>
    <w:rsid w:val="00F02C6D"/>
    <w:rsid w:val="00F15793"/>
    <w:rsid w:val="00F21A09"/>
    <w:rsid w:val="00F22125"/>
    <w:rsid w:val="00F34465"/>
    <w:rsid w:val="00F35421"/>
    <w:rsid w:val="00F42954"/>
    <w:rsid w:val="00F43E6B"/>
    <w:rsid w:val="00F46B38"/>
    <w:rsid w:val="00F5520F"/>
    <w:rsid w:val="00F56362"/>
    <w:rsid w:val="00F66F06"/>
    <w:rsid w:val="00F82564"/>
    <w:rsid w:val="00F835CD"/>
    <w:rsid w:val="00F83A11"/>
    <w:rsid w:val="00F86F61"/>
    <w:rsid w:val="00FA1D7F"/>
    <w:rsid w:val="00FA5464"/>
    <w:rsid w:val="00FC250E"/>
    <w:rsid w:val="00FC3D73"/>
    <w:rsid w:val="00FC43E8"/>
    <w:rsid w:val="00FC441F"/>
    <w:rsid w:val="00FE199C"/>
    <w:rsid w:val="00FF7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E706"/>
  <w15:chartTrackingRefBased/>
  <w15:docId w15:val="{A4965E82-0A4F-4C0B-9B88-8E23298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E09"/>
    <w:pPr>
      <w:spacing w:before="240" w:after="0" w:line="360" w:lineRule="auto"/>
    </w:pPr>
    <w:rPr>
      <w:rFonts w:ascii="Candara" w:hAnsi="Candara"/>
      <w:color w:val="404040" w:themeColor="text1" w:themeTint="BF"/>
    </w:rPr>
  </w:style>
  <w:style w:type="paragraph" w:styleId="Heading1">
    <w:name w:val="heading 1"/>
    <w:basedOn w:val="Normal"/>
    <w:next w:val="Normal"/>
    <w:link w:val="Heading1Char"/>
    <w:uiPriority w:val="9"/>
    <w:qFormat/>
    <w:rsid w:val="004A6E09"/>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6E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71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71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A47147"/>
    <w:pPr>
      <w:numPr>
        <w:ilvl w:val="6"/>
        <w:numId w:val="45"/>
      </w:numPr>
      <w:spacing w:after="60" w:line="240" w:lineRule="auto"/>
      <w:outlineLvl w:val="6"/>
    </w:pPr>
    <w:rPr>
      <w:rFonts w:ascii="Arial" w:eastAsia="Times New Roman" w:hAnsi="Arial" w:cs="Arial"/>
      <w:snapToGrid w:val="0"/>
      <w:color w:val="auto"/>
      <w:sz w:val="20"/>
      <w:szCs w:val="24"/>
      <w:lang w:val="en-US"/>
    </w:rPr>
  </w:style>
  <w:style w:type="paragraph" w:styleId="Heading8">
    <w:name w:val="heading 8"/>
    <w:basedOn w:val="Normal"/>
    <w:next w:val="Normal"/>
    <w:link w:val="Heading8Char"/>
    <w:qFormat/>
    <w:rsid w:val="00A47147"/>
    <w:pPr>
      <w:numPr>
        <w:ilvl w:val="7"/>
        <w:numId w:val="45"/>
      </w:numPr>
      <w:spacing w:after="60" w:line="240" w:lineRule="auto"/>
      <w:outlineLvl w:val="7"/>
    </w:pPr>
    <w:rPr>
      <w:rFonts w:ascii="Arial" w:eastAsia="Times New Roman" w:hAnsi="Arial" w:cs="Arial"/>
      <w:i/>
      <w:iCs/>
      <w:snapToGrid w:val="0"/>
      <w:color w:val="auto"/>
      <w:sz w:val="20"/>
      <w:szCs w:val="24"/>
      <w:lang w:val="en-US"/>
    </w:rPr>
  </w:style>
  <w:style w:type="paragraph" w:styleId="Heading9">
    <w:name w:val="heading 9"/>
    <w:basedOn w:val="Normal"/>
    <w:next w:val="Normal"/>
    <w:link w:val="Heading9Char"/>
    <w:qFormat/>
    <w:rsid w:val="00A47147"/>
    <w:pPr>
      <w:numPr>
        <w:ilvl w:val="8"/>
        <w:numId w:val="45"/>
      </w:numPr>
      <w:spacing w:after="60" w:line="240" w:lineRule="auto"/>
      <w:outlineLvl w:val="8"/>
    </w:pPr>
    <w:rPr>
      <w:rFonts w:ascii="Arial" w:eastAsia="Times New Roman" w:hAnsi="Arial" w:cs="Arial"/>
      <w:b/>
      <w:i/>
      <w:snapToGrid w:val="0"/>
      <w:color w:val="auto"/>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6E0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A6E09"/>
    <w:pPr>
      <w:spacing w:line="259" w:lineRule="auto"/>
      <w:outlineLvl w:val="9"/>
    </w:pPr>
    <w:rPr>
      <w:lang w:eastAsia="es-MX"/>
    </w:rPr>
  </w:style>
  <w:style w:type="paragraph" w:styleId="TOC1">
    <w:name w:val="toc 1"/>
    <w:basedOn w:val="Normal"/>
    <w:next w:val="Normal"/>
    <w:autoRedefine/>
    <w:uiPriority w:val="39"/>
    <w:unhideWhenUsed/>
    <w:rsid w:val="004A6E09"/>
    <w:pPr>
      <w:spacing w:after="100"/>
    </w:pPr>
  </w:style>
  <w:style w:type="character" w:styleId="Hyperlink">
    <w:name w:val="Hyperlink"/>
    <w:basedOn w:val="DefaultParagraphFont"/>
    <w:uiPriority w:val="99"/>
    <w:unhideWhenUsed/>
    <w:rsid w:val="004A6E09"/>
    <w:rPr>
      <w:color w:val="0563C1" w:themeColor="hyperlink"/>
      <w:u w:val="single"/>
    </w:rPr>
  </w:style>
  <w:style w:type="table" w:styleId="TableGrid">
    <w:name w:val="Table Grid"/>
    <w:basedOn w:val="TableNormal"/>
    <w:uiPriority w:val="39"/>
    <w:rsid w:val="004A6E09"/>
    <w:pPr>
      <w:spacing w:after="0" w:line="240" w:lineRule="auto"/>
    </w:pPr>
    <w:rPr>
      <w:rFonts w:ascii="Candara" w:hAnsi="Candara"/>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List Paragraph1,List Paragraph11,Bullet List,FooterText,numbered,Paragraphe de liste1,Bulletr List Paragraph,列出段落,列出段落1,Scitum normal,Listas,Colorful List - Accent 11"/>
    <w:basedOn w:val="Normal"/>
    <w:link w:val="ListParagraphChar"/>
    <w:uiPriority w:val="34"/>
    <w:qFormat/>
    <w:rsid w:val="004A6E09"/>
    <w:pPr>
      <w:ind w:left="720"/>
      <w:contextualSpacing/>
    </w:pPr>
  </w:style>
  <w:style w:type="character" w:customStyle="1" w:styleId="ListParagraphChar">
    <w:name w:val="List Paragraph Char"/>
    <w:aliases w:val="lp1 Char,List Paragraph1 Char,List Paragraph11 Char,Bullet List Char,FooterText Char,numbered Char,Paragraphe de liste1 Char,Bulletr List Paragraph Char,列出段落 Char,列出段落1 Char,Scitum normal Char,Listas Char"/>
    <w:basedOn w:val="DefaultParagraphFont"/>
    <w:link w:val="ListParagraph"/>
    <w:uiPriority w:val="34"/>
    <w:rsid w:val="004A6E09"/>
    <w:rPr>
      <w:rFonts w:ascii="Candara" w:hAnsi="Candara"/>
      <w:color w:val="404040" w:themeColor="text1" w:themeTint="BF"/>
    </w:rPr>
  </w:style>
  <w:style w:type="paragraph" w:styleId="CommentText">
    <w:name w:val="annotation text"/>
    <w:basedOn w:val="Normal"/>
    <w:link w:val="CommentTextChar"/>
    <w:uiPriority w:val="99"/>
    <w:unhideWhenUsed/>
    <w:rsid w:val="004A6E09"/>
    <w:pPr>
      <w:spacing w:line="240" w:lineRule="auto"/>
    </w:pPr>
    <w:rPr>
      <w:sz w:val="20"/>
      <w:szCs w:val="20"/>
    </w:rPr>
  </w:style>
  <w:style w:type="character" w:customStyle="1" w:styleId="CommentTextChar">
    <w:name w:val="Comment Text Char"/>
    <w:basedOn w:val="DefaultParagraphFont"/>
    <w:link w:val="CommentText"/>
    <w:uiPriority w:val="99"/>
    <w:rsid w:val="004A6E09"/>
    <w:rPr>
      <w:rFonts w:ascii="Candara" w:hAnsi="Candara"/>
      <w:color w:val="404040" w:themeColor="text1" w:themeTint="BF"/>
      <w:sz w:val="20"/>
      <w:szCs w:val="20"/>
    </w:rPr>
  </w:style>
  <w:style w:type="paragraph" w:styleId="TOC2">
    <w:name w:val="toc 2"/>
    <w:basedOn w:val="Normal"/>
    <w:next w:val="Normal"/>
    <w:autoRedefine/>
    <w:uiPriority w:val="39"/>
    <w:unhideWhenUsed/>
    <w:rsid w:val="004A6E09"/>
    <w:pPr>
      <w:tabs>
        <w:tab w:val="left" w:pos="660"/>
        <w:tab w:val="right" w:leader="dot" w:pos="8828"/>
      </w:tabs>
      <w:spacing w:before="0" w:line="240" w:lineRule="auto"/>
      <w:ind w:left="221"/>
    </w:pPr>
  </w:style>
  <w:style w:type="paragraph" w:customStyle="1" w:styleId="Default">
    <w:name w:val="Default"/>
    <w:rsid w:val="004A6E09"/>
    <w:pPr>
      <w:autoSpaceDE w:val="0"/>
      <w:autoSpaceDN w:val="0"/>
      <w:adjustRightInd w:val="0"/>
      <w:spacing w:after="0" w:line="240" w:lineRule="auto"/>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4A6E09"/>
    <w:rPr>
      <w:rFonts w:ascii="Candara" w:hAnsi="Candara"/>
      <w:color w:val="404040" w:themeColor="text1" w:themeTint="BF"/>
      <w:sz w:val="20"/>
      <w:szCs w:val="20"/>
    </w:rPr>
  </w:style>
  <w:style w:type="paragraph" w:styleId="FootnoteText">
    <w:name w:val="footnote text"/>
    <w:basedOn w:val="Normal"/>
    <w:link w:val="FootnoteTextChar"/>
    <w:uiPriority w:val="99"/>
    <w:semiHidden/>
    <w:unhideWhenUsed/>
    <w:rsid w:val="004A6E09"/>
    <w:pPr>
      <w:spacing w:before="0" w:line="240" w:lineRule="auto"/>
    </w:pPr>
    <w:rPr>
      <w:sz w:val="20"/>
      <w:szCs w:val="20"/>
    </w:rPr>
  </w:style>
  <w:style w:type="character" w:styleId="FootnoteReference">
    <w:name w:val="footnote reference"/>
    <w:basedOn w:val="DefaultParagraphFont"/>
    <w:uiPriority w:val="99"/>
    <w:unhideWhenUsed/>
    <w:rsid w:val="004A6E09"/>
    <w:rPr>
      <w:vertAlign w:val="superscript"/>
    </w:rPr>
  </w:style>
  <w:style w:type="paragraph" w:styleId="BalloonText">
    <w:name w:val="Balloon Text"/>
    <w:basedOn w:val="Normal"/>
    <w:link w:val="BalloonTextChar"/>
    <w:uiPriority w:val="99"/>
    <w:semiHidden/>
    <w:unhideWhenUsed/>
    <w:rsid w:val="004A6E0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09"/>
    <w:rPr>
      <w:rFonts w:ascii="Segoe UI" w:hAnsi="Segoe UI" w:cs="Segoe UI"/>
      <w:color w:val="404040" w:themeColor="text1" w:themeTint="BF"/>
      <w:sz w:val="18"/>
      <w:szCs w:val="18"/>
    </w:rPr>
  </w:style>
  <w:style w:type="paragraph" w:styleId="Header">
    <w:name w:val="header"/>
    <w:basedOn w:val="Normal"/>
    <w:link w:val="HeaderChar"/>
    <w:uiPriority w:val="99"/>
    <w:unhideWhenUsed/>
    <w:rsid w:val="004A6E09"/>
    <w:pPr>
      <w:tabs>
        <w:tab w:val="center" w:pos="4419"/>
        <w:tab w:val="right" w:pos="8838"/>
      </w:tabs>
      <w:spacing w:before="0" w:line="240" w:lineRule="auto"/>
    </w:pPr>
  </w:style>
  <w:style w:type="character" w:customStyle="1" w:styleId="HeaderChar">
    <w:name w:val="Header Char"/>
    <w:basedOn w:val="DefaultParagraphFont"/>
    <w:link w:val="Header"/>
    <w:uiPriority w:val="99"/>
    <w:rsid w:val="004A6E09"/>
    <w:rPr>
      <w:rFonts w:ascii="Candara" w:hAnsi="Candara"/>
      <w:color w:val="404040" w:themeColor="text1" w:themeTint="BF"/>
    </w:rPr>
  </w:style>
  <w:style w:type="paragraph" w:styleId="Footer">
    <w:name w:val="footer"/>
    <w:basedOn w:val="Normal"/>
    <w:link w:val="FooterChar"/>
    <w:uiPriority w:val="99"/>
    <w:unhideWhenUsed/>
    <w:rsid w:val="004A6E09"/>
    <w:pPr>
      <w:tabs>
        <w:tab w:val="center" w:pos="4419"/>
        <w:tab w:val="right" w:pos="8838"/>
      </w:tabs>
      <w:spacing w:before="0" w:line="240" w:lineRule="auto"/>
    </w:pPr>
  </w:style>
  <w:style w:type="character" w:customStyle="1" w:styleId="FooterChar">
    <w:name w:val="Footer Char"/>
    <w:basedOn w:val="DefaultParagraphFont"/>
    <w:link w:val="Footer"/>
    <w:uiPriority w:val="99"/>
    <w:rsid w:val="004A6E09"/>
    <w:rPr>
      <w:rFonts w:ascii="Candara" w:hAnsi="Candara"/>
      <w:color w:val="404040" w:themeColor="text1" w:themeTint="BF"/>
    </w:rPr>
  </w:style>
  <w:style w:type="character" w:customStyle="1" w:styleId="CommentSubjectChar">
    <w:name w:val="Comment Subject Char"/>
    <w:basedOn w:val="CommentTextChar"/>
    <w:link w:val="CommentSubject"/>
    <w:uiPriority w:val="99"/>
    <w:semiHidden/>
    <w:rsid w:val="004A6E09"/>
    <w:rPr>
      <w:rFonts w:ascii="Candara" w:hAnsi="Candara"/>
      <w:b/>
      <w:b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4A6E09"/>
    <w:rPr>
      <w:b/>
      <w:bCs/>
    </w:rPr>
  </w:style>
  <w:style w:type="table" w:customStyle="1" w:styleId="Tablaconcuadrcula1">
    <w:name w:val="Tabla con cuadrícula1"/>
    <w:basedOn w:val="TableNormal"/>
    <w:next w:val="TableGrid"/>
    <w:uiPriority w:val="39"/>
    <w:rsid w:val="004A6E09"/>
    <w:pPr>
      <w:spacing w:after="0" w:line="240" w:lineRule="auto"/>
    </w:pPr>
    <w:rPr>
      <w:rFonts w:eastAsia="Calibr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A22718"/>
    <w:rPr>
      <w:color w:val="605E5C"/>
      <w:shd w:val="clear" w:color="auto" w:fill="E1DFDD"/>
    </w:rPr>
  </w:style>
  <w:style w:type="character" w:styleId="CommentReference">
    <w:name w:val="annotation reference"/>
    <w:basedOn w:val="DefaultParagraphFont"/>
    <w:uiPriority w:val="99"/>
    <w:semiHidden/>
    <w:unhideWhenUsed/>
    <w:rsid w:val="00665625"/>
    <w:rPr>
      <w:sz w:val="16"/>
      <w:szCs w:val="16"/>
    </w:rPr>
  </w:style>
  <w:style w:type="paragraph" w:styleId="Revision">
    <w:name w:val="Revision"/>
    <w:hidden/>
    <w:uiPriority w:val="99"/>
    <w:semiHidden/>
    <w:rsid w:val="00966DC0"/>
    <w:pPr>
      <w:spacing w:after="0" w:line="240" w:lineRule="auto"/>
    </w:pPr>
    <w:rPr>
      <w:rFonts w:ascii="Candara" w:hAnsi="Candara"/>
      <w:color w:val="404040" w:themeColor="text1" w:themeTint="BF"/>
    </w:rPr>
  </w:style>
  <w:style w:type="character" w:customStyle="1" w:styleId="Heading7Char">
    <w:name w:val="Heading 7 Char"/>
    <w:basedOn w:val="DefaultParagraphFont"/>
    <w:link w:val="Heading7"/>
    <w:rsid w:val="00A47147"/>
    <w:rPr>
      <w:rFonts w:ascii="Arial" w:eastAsia="Times New Roman" w:hAnsi="Arial" w:cs="Arial"/>
      <w:snapToGrid w:val="0"/>
      <w:sz w:val="20"/>
      <w:szCs w:val="24"/>
      <w:lang w:val="en-US"/>
    </w:rPr>
  </w:style>
  <w:style w:type="character" w:customStyle="1" w:styleId="Heading8Char">
    <w:name w:val="Heading 8 Char"/>
    <w:basedOn w:val="DefaultParagraphFont"/>
    <w:link w:val="Heading8"/>
    <w:rsid w:val="00A47147"/>
    <w:rPr>
      <w:rFonts w:ascii="Arial" w:eastAsia="Times New Roman" w:hAnsi="Arial" w:cs="Arial"/>
      <w:i/>
      <w:iCs/>
      <w:snapToGrid w:val="0"/>
      <w:sz w:val="20"/>
      <w:szCs w:val="24"/>
      <w:lang w:val="en-US"/>
    </w:rPr>
  </w:style>
  <w:style w:type="character" w:customStyle="1" w:styleId="Heading9Char">
    <w:name w:val="Heading 9 Char"/>
    <w:basedOn w:val="DefaultParagraphFont"/>
    <w:link w:val="Heading9"/>
    <w:rsid w:val="00A47147"/>
    <w:rPr>
      <w:rFonts w:ascii="Arial" w:eastAsia="Times New Roman" w:hAnsi="Arial" w:cs="Arial"/>
      <w:b/>
      <w:i/>
      <w:snapToGrid w:val="0"/>
      <w:sz w:val="18"/>
      <w:lang w:val="en-US"/>
    </w:rPr>
  </w:style>
  <w:style w:type="paragraph" w:customStyle="1" w:styleId="Estilo1">
    <w:name w:val="Estilo 1"/>
    <w:basedOn w:val="Heading1"/>
    <w:autoRedefine/>
    <w:qFormat/>
    <w:rsid w:val="00A47147"/>
    <w:pPr>
      <w:numPr>
        <w:numId w:val="45"/>
      </w:numPr>
      <w:spacing w:before="480" w:after="240" w:line="240" w:lineRule="auto"/>
      <w:ind w:left="720" w:hanging="360"/>
    </w:pPr>
    <w:rPr>
      <w:rFonts w:ascii="Calibri" w:eastAsia="Arial Unicode MS" w:hAnsi="Calibri" w:cs="Times New Roman"/>
      <w:b/>
      <w:bCs/>
      <w:caps/>
      <w:color w:val="auto"/>
      <w:kern w:val="28"/>
      <w:sz w:val="28"/>
      <w:szCs w:val="26"/>
      <w:lang w:val="es-ES" w:eastAsia="es-MX"/>
    </w:rPr>
  </w:style>
  <w:style w:type="paragraph" w:customStyle="1" w:styleId="Estilo3">
    <w:name w:val="Estilo 3"/>
    <w:basedOn w:val="Heading3"/>
    <w:autoRedefine/>
    <w:qFormat/>
    <w:rsid w:val="00A47147"/>
    <w:pPr>
      <w:keepNext w:val="0"/>
      <w:keepLines w:val="0"/>
      <w:numPr>
        <w:ilvl w:val="2"/>
        <w:numId w:val="45"/>
      </w:numPr>
      <w:tabs>
        <w:tab w:val="clear" w:pos="567"/>
      </w:tabs>
      <w:spacing w:before="0" w:after="240" w:line="240" w:lineRule="auto"/>
      <w:ind w:left="2160" w:hanging="180"/>
      <w:jc w:val="both"/>
    </w:pPr>
    <w:rPr>
      <w:rFonts w:ascii="Calibri" w:eastAsia="Times New Roman" w:hAnsi="Calibri" w:cs="Times New Roman"/>
      <w:bCs/>
      <w:color w:val="auto"/>
      <w:szCs w:val="20"/>
      <w:lang w:eastAsia="es-ES"/>
    </w:rPr>
  </w:style>
  <w:style w:type="paragraph" w:customStyle="1" w:styleId="Estilo4">
    <w:name w:val="Estilo 4"/>
    <w:basedOn w:val="Heading4"/>
    <w:qFormat/>
    <w:rsid w:val="00A47147"/>
    <w:pPr>
      <w:keepNext w:val="0"/>
      <w:keepLines w:val="0"/>
      <w:numPr>
        <w:ilvl w:val="5"/>
        <w:numId w:val="45"/>
      </w:numPr>
      <w:tabs>
        <w:tab w:val="clear" w:pos="1701"/>
      </w:tabs>
      <w:spacing w:before="0" w:after="240" w:line="240" w:lineRule="auto"/>
      <w:ind w:left="2880" w:hanging="360"/>
      <w:jc w:val="both"/>
    </w:pPr>
    <w:rPr>
      <w:rFonts w:ascii="Calibri" w:eastAsia="Arial Unicode MS" w:hAnsi="Calibri" w:cs="Times New Roman"/>
      <w:bCs/>
      <w:i w:val="0"/>
      <w:iCs w:val="0"/>
      <w:snapToGrid w:val="0"/>
      <w:color w:val="auto"/>
      <w:sz w:val="24"/>
      <w:szCs w:val="28"/>
      <w:lang w:val="es-ES"/>
    </w:rPr>
  </w:style>
  <w:style w:type="paragraph" w:customStyle="1" w:styleId="Estilo2">
    <w:name w:val="Estilo 2"/>
    <w:basedOn w:val="Normal"/>
    <w:autoRedefine/>
    <w:qFormat/>
    <w:rsid w:val="00A47147"/>
    <w:pPr>
      <w:keepNext/>
      <w:numPr>
        <w:ilvl w:val="1"/>
        <w:numId w:val="45"/>
      </w:numPr>
      <w:spacing w:before="360" w:after="240" w:line="240" w:lineRule="auto"/>
      <w:jc w:val="both"/>
    </w:pPr>
    <w:rPr>
      <w:rFonts w:ascii="Calibri" w:eastAsia="Times New Roman" w:hAnsi="Calibri" w:cs="Times New Roman"/>
      <w:b/>
      <w:color w:val="auto"/>
      <w:sz w:val="24"/>
      <w:szCs w:val="24"/>
      <w:lang w:eastAsia="es-MX"/>
    </w:rPr>
  </w:style>
  <w:style w:type="paragraph" w:customStyle="1" w:styleId="Estilo5">
    <w:name w:val="Estilo 5"/>
    <w:basedOn w:val="Estilo4"/>
    <w:autoRedefine/>
    <w:qFormat/>
    <w:rsid w:val="00A47147"/>
    <w:pPr>
      <w:numPr>
        <w:ilvl w:val="4"/>
      </w:numPr>
      <w:tabs>
        <w:tab w:val="clear" w:pos="1701"/>
      </w:tabs>
      <w:ind w:left="3600" w:hanging="360"/>
    </w:pPr>
  </w:style>
  <w:style w:type="character" w:customStyle="1" w:styleId="Heading3Char">
    <w:name w:val="Heading 3 Char"/>
    <w:basedOn w:val="DefaultParagraphFont"/>
    <w:link w:val="Heading3"/>
    <w:uiPriority w:val="9"/>
    <w:semiHidden/>
    <w:rsid w:val="00A471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471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FBAC-DAC3-45BD-84E9-CD09A50A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25AFD888.dotm</Template>
  <TotalTime>0</TotalTime>
  <Pages>35</Pages>
  <Words>12385</Words>
  <Characters>70597</Characters>
  <Application>Microsoft Office Word</Application>
  <DocSecurity>4</DocSecurity>
  <Lines>588</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Valle</dc:creator>
  <cp:keywords/>
  <dc:description/>
  <cp:lastModifiedBy>Ros McNair</cp:lastModifiedBy>
  <cp:revision>2</cp:revision>
  <cp:lastPrinted>2019-08-08T21:37:00Z</cp:lastPrinted>
  <dcterms:created xsi:type="dcterms:W3CDTF">2021-03-31T07:10:00Z</dcterms:created>
  <dcterms:modified xsi:type="dcterms:W3CDTF">2021-03-31T07:10:00Z</dcterms:modified>
</cp:coreProperties>
</file>